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632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73"/>
        <w:gridCol w:w="560"/>
        <w:gridCol w:w="160"/>
        <w:gridCol w:w="43"/>
        <w:gridCol w:w="677"/>
        <w:gridCol w:w="1110"/>
        <w:gridCol w:w="780"/>
        <w:gridCol w:w="1265"/>
        <w:gridCol w:w="430"/>
        <w:gridCol w:w="645"/>
        <w:gridCol w:w="408"/>
        <w:gridCol w:w="780"/>
        <w:gridCol w:w="558"/>
        <w:gridCol w:w="414"/>
        <w:gridCol w:w="729"/>
      </w:tblGrid>
      <w:tr w:rsidR="000A2B6A" w:rsidRPr="000A2B6A" w14:paraId="2B08AF1E" w14:textId="77777777" w:rsidTr="005E6883">
        <w:tc>
          <w:tcPr>
            <w:tcW w:w="10632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C419547" w14:textId="77777777" w:rsidR="0037138C" w:rsidRPr="000A2B6A" w:rsidRDefault="0037138C" w:rsidP="00057186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b/>
                <w:sz w:val="22"/>
                <w:szCs w:val="22"/>
              </w:rPr>
              <w:t>PLANO DE CURSO</w:t>
            </w:r>
          </w:p>
        </w:tc>
      </w:tr>
      <w:tr w:rsidR="000A2B6A" w:rsidRPr="000A2B6A" w14:paraId="04A83B44" w14:textId="77777777" w:rsidTr="005E6883">
        <w:trPr>
          <w:cantSplit/>
        </w:trPr>
        <w:tc>
          <w:tcPr>
            <w:tcW w:w="2836" w:type="dxa"/>
            <w:gridSpan w:val="4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</w:tcPr>
          <w:p w14:paraId="0732E227" w14:textId="77777777" w:rsidR="0037138C" w:rsidRPr="000A2B6A" w:rsidRDefault="001B2E6E" w:rsidP="001B2E6E">
            <w:pPr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b/>
                <w:sz w:val="22"/>
                <w:szCs w:val="22"/>
              </w:rPr>
              <w:t>Pró-Reitoria</w:t>
            </w:r>
            <w:r w:rsidR="005E6883" w:rsidRPr="000A2B6A">
              <w:rPr>
                <w:rFonts w:ascii="Times New Roman" w:hAnsi="Times New Roman" w:cs="Times New Roman"/>
                <w:b/>
                <w:sz w:val="22"/>
                <w:szCs w:val="22"/>
              </w:rPr>
              <w:t>:</w:t>
            </w:r>
          </w:p>
        </w:tc>
        <w:tc>
          <w:tcPr>
            <w:tcW w:w="7796" w:type="dxa"/>
            <w:gridSpan w:val="11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</w:tcPr>
          <w:p w14:paraId="461A93E3" w14:textId="77777777" w:rsidR="0037138C" w:rsidRPr="000A2B6A" w:rsidRDefault="001B2E6E" w:rsidP="0005718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Pesquisa e Pós Graduação </w:t>
            </w:r>
            <w:r w:rsidR="005E6883"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da Universidade Federal do Acre </w:t>
            </w: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– PROPEG/UFAC </w:t>
            </w:r>
          </w:p>
        </w:tc>
      </w:tr>
      <w:tr w:rsidR="000A2B6A" w:rsidRPr="000A2B6A" w14:paraId="70F38AF3" w14:textId="77777777" w:rsidTr="005E6883">
        <w:trPr>
          <w:cantSplit/>
        </w:trPr>
        <w:tc>
          <w:tcPr>
            <w:tcW w:w="2836" w:type="dxa"/>
            <w:gridSpan w:val="4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</w:tcPr>
          <w:p w14:paraId="44F66456" w14:textId="77777777" w:rsidR="001B2E6E" w:rsidRPr="000A2B6A" w:rsidRDefault="001B2E6E" w:rsidP="001B2E6E">
            <w:pPr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b/>
                <w:sz w:val="22"/>
                <w:szCs w:val="22"/>
              </w:rPr>
              <w:t>Unidade Acadêmica</w:t>
            </w:r>
            <w:r w:rsidR="005E6883" w:rsidRPr="000A2B6A">
              <w:rPr>
                <w:rFonts w:ascii="Times New Roman" w:hAnsi="Times New Roman" w:cs="Times New Roman"/>
                <w:b/>
                <w:sz w:val="22"/>
                <w:szCs w:val="22"/>
              </w:rPr>
              <w:t>:</w:t>
            </w:r>
          </w:p>
        </w:tc>
        <w:tc>
          <w:tcPr>
            <w:tcW w:w="7796" w:type="dxa"/>
            <w:gridSpan w:val="11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</w:tcPr>
          <w:p w14:paraId="3B741FC5" w14:textId="77777777" w:rsidR="001B2E6E" w:rsidRPr="000A2B6A" w:rsidRDefault="001B2E6E" w:rsidP="0005718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Centro de Filosofia e </w:t>
            </w:r>
            <w:r w:rsidR="005E6883" w:rsidRPr="000A2B6A">
              <w:rPr>
                <w:rFonts w:ascii="Times New Roman" w:hAnsi="Times New Roman" w:cs="Times New Roman"/>
                <w:sz w:val="22"/>
                <w:szCs w:val="22"/>
              </w:rPr>
              <w:t>Ciências</w:t>
            </w: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 Humanas – CFCH/UFAC</w:t>
            </w:r>
          </w:p>
        </w:tc>
      </w:tr>
      <w:tr w:rsidR="000A2B6A" w:rsidRPr="000A2B6A" w14:paraId="7232D4FF" w14:textId="77777777" w:rsidTr="005E6883">
        <w:trPr>
          <w:cantSplit/>
        </w:trPr>
        <w:tc>
          <w:tcPr>
            <w:tcW w:w="2836" w:type="dxa"/>
            <w:gridSpan w:val="4"/>
            <w:tcBorders>
              <w:top w:val="single" w:sz="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4A2689EF" w14:textId="77777777" w:rsidR="001B2E6E" w:rsidRPr="000A2B6A" w:rsidRDefault="001B2E6E" w:rsidP="00A24613">
            <w:pPr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Programa de Pós-graduação</w:t>
            </w:r>
            <w:r w:rsidR="005E6883" w:rsidRPr="000A2B6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:</w:t>
            </w:r>
            <w:r w:rsidRPr="000A2B6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  </w:t>
            </w:r>
          </w:p>
        </w:tc>
        <w:tc>
          <w:tcPr>
            <w:tcW w:w="4262" w:type="dxa"/>
            <w:gridSpan w:val="5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660D4" w14:textId="77777777" w:rsidR="001B2E6E" w:rsidRPr="000A2B6A" w:rsidRDefault="001B2E6E" w:rsidP="00A24613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 Mestrado em Geografia </w:t>
            </w:r>
          </w:p>
        </w:tc>
        <w:tc>
          <w:tcPr>
            <w:tcW w:w="3534" w:type="dxa"/>
            <w:gridSpan w:val="6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53D780A" w14:textId="77777777" w:rsidR="001B2E6E" w:rsidRPr="000A2B6A" w:rsidRDefault="001B2E6E" w:rsidP="001B2E6E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 PPG-</w:t>
            </w:r>
            <w:proofErr w:type="spellStart"/>
            <w:r w:rsidRPr="000A2B6A">
              <w:rPr>
                <w:rFonts w:ascii="Times New Roman" w:hAnsi="Times New Roman" w:cs="Times New Roman"/>
                <w:sz w:val="22"/>
                <w:szCs w:val="22"/>
              </w:rPr>
              <w:t>MGeo</w:t>
            </w:r>
            <w:proofErr w:type="spellEnd"/>
            <w:r w:rsidRPr="000A2B6A">
              <w:rPr>
                <w:rFonts w:ascii="Times New Roman" w:hAnsi="Times New Roman" w:cs="Times New Roman"/>
                <w:sz w:val="22"/>
                <w:szCs w:val="22"/>
              </w:rPr>
              <w:t>/UFAC</w:t>
            </w:r>
          </w:p>
        </w:tc>
      </w:tr>
      <w:tr w:rsidR="000A2B6A" w:rsidRPr="000A2B6A" w14:paraId="2B4C2DA8" w14:textId="77777777" w:rsidTr="005E6883">
        <w:trPr>
          <w:cantSplit/>
        </w:trPr>
        <w:tc>
          <w:tcPr>
            <w:tcW w:w="2836" w:type="dxa"/>
            <w:gridSpan w:val="4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</w:tcPr>
          <w:p w14:paraId="232231C6" w14:textId="77777777" w:rsidR="001B2E6E" w:rsidRPr="000A2B6A" w:rsidRDefault="001B2E6E" w:rsidP="0005718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Disciplina:</w:t>
            </w:r>
          </w:p>
        </w:tc>
        <w:tc>
          <w:tcPr>
            <w:tcW w:w="7796" w:type="dxa"/>
            <w:gridSpan w:val="11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</w:tcPr>
          <w:p w14:paraId="71DC4B93" w14:textId="77777777" w:rsidR="001B2E6E" w:rsidRPr="000A2B6A" w:rsidRDefault="00A6741B" w:rsidP="00FA2D83">
            <w:pPr>
              <w:pStyle w:val="SemEspaamento"/>
              <w:rPr>
                <w:rFonts w:ascii="Times New Roman" w:hAnsi="Times New Roman" w:cs="Times New Roman"/>
                <w:b/>
                <w:bCs/>
              </w:rPr>
            </w:pPr>
            <w:r w:rsidRPr="000A2B6A">
              <w:rPr>
                <w:rFonts w:ascii="Times New Roman" w:hAnsi="Times New Roman" w:cs="Times New Roman"/>
                <w:b/>
              </w:rPr>
              <w:t>Teorias sobre Produção do espaço</w:t>
            </w:r>
          </w:p>
        </w:tc>
      </w:tr>
      <w:tr w:rsidR="000A2B6A" w:rsidRPr="000A2B6A" w14:paraId="64415E09" w14:textId="77777777" w:rsidTr="005E6883">
        <w:trPr>
          <w:cantSplit/>
        </w:trPr>
        <w:tc>
          <w:tcPr>
            <w:tcW w:w="2073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24804533" w14:textId="77777777" w:rsidR="001B2E6E" w:rsidRPr="000A2B6A" w:rsidRDefault="001B2E6E" w:rsidP="000A2B6A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Código:</w:t>
            </w:r>
            <w:r w:rsidRPr="000A2B6A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</w:t>
            </w:r>
            <w:r w:rsidR="00CC1999" w:rsidRPr="000A2B6A">
              <w:rPr>
                <w:rFonts w:ascii="Times New Roman" w:hAnsi="Times New Roman" w:cs="Times New Roman"/>
                <w:sz w:val="22"/>
                <w:szCs w:val="22"/>
              </w:rPr>
              <w:t>MGEO 001</w:t>
            </w:r>
          </w:p>
        </w:tc>
        <w:tc>
          <w:tcPr>
            <w:tcW w:w="14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7EB6DB9" w14:textId="77777777" w:rsidR="001B2E6E" w:rsidRPr="000A2B6A" w:rsidRDefault="001B2E6E" w:rsidP="0005718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8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DD34E3" w14:textId="77777777" w:rsidR="001B2E6E" w:rsidRPr="000A2B6A" w:rsidRDefault="001B2E6E" w:rsidP="0005718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Carga Horária:</w:t>
            </w: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          </w:t>
            </w:r>
          </w:p>
        </w:tc>
        <w:tc>
          <w:tcPr>
            <w:tcW w:w="274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A42CAC5" w14:textId="77777777" w:rsidR="001B2E6E" w:rsidRPr="000A2B6A" w:rsidRDefault="00FA2D83" w:rsidP="0005718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bCs/>
                <w:sz w:val="22"/>
                <w:szCs w:val="22"/>
              </w:rPr>
              <w:t>60</w:t>
            </w:r>
          </w:p>
        </w:tc>
        <w:tc>
          <w:tcPr>
            <w:tcW w:w="133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F69CD65" w14:textId="77777777" w:rsidR="001B2E6E" w:rsidRPr="000A2B6A" w:rsidRDefault="001B2E6E" w:rsidP="00057186">
            <w:pPr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Créditos: </w:t>
            </w:r>
          </w:p>
        </w:tc>
        <w:tc>
          <w:tcPr>
            <w:tcW w:w="11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08F96FC4" w14:textId="77777777" w:rsidR="001B2E6E" w:rsidRPr="000A2B6A" w:rsidRDefault="00FA2D83" w:rsidP="0005718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bCs/>
                <w:sz w:val="22"/>
                <w:szCs w:val="22"/>
              </w:rPr>
              <w:t>4</w:t>
            </w:r>
          </w:p>
        </w:tc>
      </w:tr>
      <w:tr w:rsidR="000A2B6A" w:rsidRPr="000A2B6A" w14:paraId="09F4C67D" w14:textId="77777777" w:rsidTr="005E6883">
        <w:trPr>
          <w:cantSplit/>
        </w:trPr>
        <w:tc>
          <w:tcPr>
            <w:tcW w:w="2793" w:type="dxa"/>
            <w:gridSpan w:val="3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</w:tcPr>
          <w:p w14:paraId="3AC16313" w14:textId="77777777" w:rsidR="001B2E6E" w:rsidRPr="000A2B6A" w:rsidRDefault="001B2E6E" w:rsidP="0005718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Caráter:</w:t>
            </w:r>
          </w:p>
        </w:tc>
        <w:tc>
          <w:tcPr>
            <w:tcW w:w="1830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2802A7A5" w14:textId="77777777" w:rsidR="001B2E6E" w:rsidRPr="000A2B6A" w:rsidRDefault="001B2E6E" w:rsidP="0037138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0A2B6A">
              <w:rPr>
                <w:rFonts w:ascii="Times New Roman" w:hAnsi="Times New Roman" w:cs="Times New Roman"/>
                <w:sz w:val="22"/>
                <w:szCs w:val="22"/>
              </w:rPr>
              <w:t>Eletiva  (</w:t>
            </w:r>
            <w:proofErr w:type="gramEnd"/>
            <w:r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9F6858"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  </w:t>
            </w: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  ).</w:t>
            </w:r>
          </w:p>
        </w:tc>
        <w:tc>
          <w:tcPr>
            <w:tcW w:w="2045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08E63352" w14:textId="77777777" w:rsidR="001B2E6E" w:rsidRPr="000A2B6A" w:rsidRDefault="001B2E6E" w:rsidP="00FA2D83">
            <w:pPr>
              <w:ind w:left="267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Obrigatória </w:t>
            </w:r>
            <w:proofErr w:type="gramStart"/>
            <w:r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( </w:t>
            </w:r>
            <w:r w:rsidR="00FA2D83" w:rsidRPr="000A2B6A">
              <w:rPr>
                <w:rFonts w:ascii="Times New Roman" w:hAnsi="Times New Roman" w:cs="Times New Roman"/>
                <w:sz w:val="22"/>
                <w:szCs w:val="22"/>
              </w:rPr>
              <w:t>x</w:t>
            </w:r>
            <w:proofErr w:type="gramEnd"/>
            <w:r w:rsidR="009F6858"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 )</w:t>
            </w:r>
          </w:p>
        </w:tc>
        <w:tc>
          <w:tcPr>
            <w:tcW w:w="282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14:paraId="024B841E" w14:textId="77777777" w:rsidR="001B2E6E" w:rsidRPr="000A2B6A" w:rsidRDefault="001B2E6E" w:rsidP="0005718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Semestre Letivo/Ano:</w:t>
            </w:r>
            <w:r w:rsidR="00A6741B" w:rsidRPr="000A2B6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2</w:t>
            </w:r>
          </w:p>
        </w:tc>
        <w:tc>
          <w:tcPr>
            <w:tcW w:w="1143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</w:tcPr>
          <w:p w14:paraId="261836A3" w14:textId="77777777" w:rsidR="001B2E6E" w:rsidRPr="000A2B6A" w:rsidRDefault="001B2E6E" w:rsidP="0005718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0A2B6A" w:rsidRPr="000A2B6A" w14:paraId="3AB5EF6C" w14:textId="77777777" w:rsidTr="005E6883">
        <w:trPr>
          <w:cantSplit/>
        </w:trPr>
        <w:tc>
          <w:tcPr>
            <w:tcW w:w="2633" w:type="dxa"/>
            <w:gridSpan w:val="2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14:paraId="0E6F6787" w14:textId="77777777" w:rsidR="001B2E6E" w:rsidRPr="000A2B6A" w:rsidRDefault="001B2E6E" w:rsidP="00057186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Professor (a):</w:t>
            </w:r>
            <w:r w:rsidRPr="000A2B6A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5110" w:type="dxa"/>
            <w:gridSpan w:val="8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62E36FC5" w14:textId="77777777" w:rsidR="001B2E6E" w:rsidRPr="000A2B6A" w:rsidRDefault="001B2E6E" w:rsidP="005E6883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2310EA"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Silvio Simione da Silva </w:t>
            </w:r>
          </w:p>
        </w:tc>
        <w:tc>
          <w:tcPr>
            <w:tcW w:w="1188" w:type="dxa"/>
            <w:gridSpan w:val="2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8" w:space="0" w:color="auto"/>
            </w:tcBorders>
          </w:tcPr>
          <w:p w14:paraId="4A43CE94" w14:textId="77777777" w:rsidR="001B2E6E" w:rsidRPr="000A2B6A" w:rsidRDefault="001B2E6E" w:rsidP="00057186">
            <w:pPr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Titulação: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</w:tcPr>
          <w:p w14:paraId="2658E0D4" w14:textId="77777777" w:rsidR="001B2E6E" w:rsidRPr="000A2B6A" w:rsidRDefault="001B2E6E" w:rsidP="005E6883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bCs/>
                <w:sz w:val="22"/>
                <w:szCs w:val="22"/>
              </w:rPr>
              <w:t>DR</w:t>
            </w:r>
            <w:r w:rsidR="005E6883" w:rsidRPr="000A2B6A">
              <w:rPr>
                <w:rFonts w:ascii="Times New Roman" w:hAnsi="Times New Roman" w:cs="Times New Roman"/>
                <w:bCs/>
                <w:sz w:val="22"/>
                <w:szCs w:val="22"/>
              </w:rPr>
              <w:t>. (a)</w:t>
            </w:r>
          </w:p>
        </w:tc>
      </w:tr>
      <w:tr w:rsidR="000A2B6A" w:rsidRPr="000A2B6A" w14:paraId="7B9D2058" w14:textId="77777777" w:rsidTr="005E6883">
        <w:tc>
          <w:tcPr>
            <w:tcW w:w="10632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0AEC3DE" w14:textId="77777777" w:rsidR="001B2E6E" w:rsidRPr="000A2B6A" w:rsidRDefault="001B2E6E" w:rsidP="00057186">
            <w:pPr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1. Ementa </w:t>
            </w: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>(Síntese do conteúdo da disciplina que consta no Projeto Pedagógico do Curso).</w:t>
            </w:r>
          </w:p>
        </w:tc>
      </w:tr>
      <w:tr w:rsidR="000A2B6A" w:rsidRPr="000A2B6A" w14:paraId="43E90E6C" w14:textId="77777777" w:rsidTr="005E6883">
        <w:tc>
          <w:tcPr>
            <w:tcW w:w="10632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5EEC42E" w14:textId="77777777" w:rsidR="001B2E6E" w:rsidRPr="000A2B6A" w:rsidRDefault="00A6741B" w:rsidP="00A6741B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>O espaço como objeto de estudo: produção &amp; organização. Espaço e Sociedade: ação social da humanidade sobre a natureza perante a lógica de sua produção capitalista. Mudança qualitativa do conceito: do espaço produzido ao território. Espaço como exercício do poder: bases para conhecer o território. O espaço do mundo (das redes) e o espaço do lugar (de todos): circuito do capital &amp; resistência local e flexibilização da(s) fronteira (s).</w:t>
            </w:r>
          </w:p>
        </w:tc>
      </w:tr>
      <w:tr w:rsidR="000A2B6A" w:rsidRPr="000A2B6A" w14:paraId="1951F5E9" w14:textId="77777777" w:rsidTr="005E6883">
        <w:trPr>
          <w:trHeight w:val="313"/>
        </w:trPr>
        <w:tc>
          <w:tcPr>
            <w:tcW w:w="10632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EDB2CC9" w14:textId="77777777" w:rsidR="001B2E6E" w:rsidRPr="000A2B6A" w:rsidRDefault="001B2E6E" w:rsidP="0005718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2. Objetivo Geral: </w:t>
            </w: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>(Aprendizagem esperada dos alunos ao concluir a disciplina).</w:t>
            </w:r>
          </w:p>
        </w:tc>
      </w:tr>
      <w:tr w:rsidR="000A2B6A" w:rsidRPr="000A2B6A" w14:paraId="2B9346D0" w14:textId="77777777" w:rsidTr="005E6883">
        <w:trPr>
          <w:trHeight w:val="313"/>
        </w:trPr>
        <w:tc>
          <w:tcPr>
            <w:tcW w:w="10632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853ABC8" w14:textId="77777777" w:rsidR="002C4956" w:rsidRPr="000A2B6A" w:rsidRDefault="002C4956" w:rsidP="002C4956">
            <w:pPr>
              <w:pStyle w:val="PargrafodaList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Compreender as bases epistemológicas em que se </w:t>
            </w:r>
            <w:r w:rsidR="00CF5BAB"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inscrevem </w:t>
            </w: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metodologicamente </w:t>
            </w:r>
            <w:r w:rsidR="00CF5BAB"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as correntes do pensamento geográfico, em </w:t>
            </w: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formação processual </w:t>
            </w:r>
            <w:r w:rsidR="00CF5BAB" w:rsidRPr="000A2B6A">
              <w:rPr>
                <w:rFonts w:ascii="Times New Roman" w:hAnsi="Times New Roman" w:cs="Times New Roman"/>
                <w:sz w:val="22"/>
                <w:szCs w:val="22"/>
              </w:rPr>
              <w:t>como ciência e</w:t>
            </w: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r w:rsidR="004B5EA0"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em sua dimensão diversificada e </w:t>
            </w:r>
            <w:r w:rsidR="005538C4"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o </w:t>
            </w: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estudo </w:t>
            </w:r>
            <w:r w:rsidR="005538C4" w:rsidRPr="000A2B6A">
              <w:rPr>
                <w:rFonts w:ascii="Times New Roman" w:hAnsi="Times New Roman" w:cs="Times New Roman"/>
                <w:sz w:val="22"/>
                <w:szCs w:val="22"/>
              </w:rPr>
              <w:t>d</w:t>
            </w: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>o espaço como produto/produtor do modo em que sociedade transforma a natureza e a si próprio produzindo a realidade</w:t>
            </w:r>
            <w:r w:rsidR="00CF5BAB"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 vivida.</w:t>
            </w: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  </w:t>
            </w:r>
          </w:p>
          <w:p w14:paraId="3CF20414" w14:textId="77777777" w:rsidR="001B2E6E" w:rsidRPr="000A2B6A" w:rsidRDefault="002C4956" w:rsidP="002C4956">
            <w:pPr>
              <w:pStyle w:val="PargrafodaLista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  </w:t>
            </w:r>
          </w:p>
        </w:tc>
      </w:tr>
      <w:tr w:rsidR="000A2B6A" w:rsidRPr="000A2B6A" w14:paraId="2B734742" w14:textId="77777777" w:rsidTr="005E6883">
        <w:trPr>
          <w:trHeight w:val="313"/>
        </w:trPr>
        <w:tc>
          <w:tcPr>
            <w:tcW w:w="10632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C106158" w14:textId="77777777" w:rsidR="001B2E6E" w:rsidRPr="000A2B6A" w:rsidRDefault="001B2E6E" w:rsidP="0005718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3. Objetivos Específicos: </w:t>
            </w: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>(Habilidades esperadas dos alunos ao concluir cada unidade/assunto)</w:t>
            </w:r>
          </w:p>
        </w:tc>
      </w:tr>
      <w:tr w:rsidR="000A2B6A" w:rsidRPr="000A2B6A" w14:paraId="42A03E21" w14:textId="77777777" w:rsidTr="005E6883">
        <w:trPr>
          <w:trHeight w:val="313"/>
        </w:trPr>
        <w:tc>
          <w:tcPr>
            <w:tcW w:w="10632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0818419" w14:textId="77777777" w:rsidR="001B2E6E" w:rsidRPr="000A2B6A" w:rsidRDefault="00CF5BAB" w:rsidP="004B5EA0">
            <w:pPr>
              <w:pStyle w:val="Corpodetexto3"/>
              <w:numPr>
                <w:ilvl w:val="0"/>
                <w:numId w:val="6"/>
              </w:numPr>
              <w:spacing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>Entender a ló</w:t>
            </w:r>
            <w:r w:rsidR="002C4956"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gica </w:t>
            </w:r>
            <w:r w:rsidR="00BB4FAB">
              <w:rPr>
                <w:rFonts w:ascii="Times New Roman" w:hAnsi="Times New Roman" w:cs="Times New Roman"/>
                <w:sz w:val="22"/>
                <w:szCs w:val="22"/>
              </w:rPr>
              <w:t xml:space="preserve">o conceito como ponto inicial/fundamental para a </w:t>
            </w: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>C</w:t>
            </w:r>
            <w:r w:rsidR="002C4956"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iência </w:t>
            </w: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>Geográfica</w:t>
            </w:r>
            <w:r w:rsidR="002C4956"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03B573C0" w14:textId="77777777" w:rsidR="004B5EA0" w:rsidRPr="000A2B6A" w:rsidRDefault="00CD4D8A" w:rsidP="004B5EA0">
            <w:pPr>
              <w:pStyle w:val="Corpodetexto3"/>
              <w:numPr>
                <w:ilvl w:val="0"/>
                <w:numId w:val="6"/>
              </w:numPr>
              <w:spacing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Entender a relação espaço/sociedade como base operacional da produção</w:t>
            </w:r>
            <w:r w:rsidR="001008B8">
              <w:rPr>
                <w:rFonts w:ascii="Times New Roman" w:hAnsi="Times New Roman" w:cs="Times New Roman"/>
                <w:sz w:val="22"/>
                <w:szCs w:val="22"/>
              </w:rPr>
              <w:t xml:space="preserve"> social n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a superfície terrestre</w:t>
            </w:r>
          </w:p>
          <w:p w14:paraId="632636DC" w14:textId="77777777" w:rsidR="007055E9" w:rsidRPr="000A2B6A" w:rsidRDefault="00CD4D8A" w:rsidP="004B5EA0">
            <w:pPr>
              <w:pStyle w:val="Corpodetexto3"/>
              <w:numPr>
                <w:ilvl w:val="0"/>
                <w:numId w:val="6"/>
              </w:numPr>
              <w:spacing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Refletir sobre a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logica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das forças hegemônicas que atuam sobre a relação espaço/sociedade na produção da realidade socioespacial que vivemos no mundo globalizado</w:t>
            </w:r>
            <w:r w:rsidR="002310EA" w:rsidRPr="000A2B6A"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="007055E9"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4C137E67" w14:textId="77777777" w:rsidR="007055E9" w:rsidRPr="000A2B6A" w:rsidRDefault="00CD4D8A" w:rsidP="004B5EA0">
            <w:pPr>
              <w:pStyle w:val="Corpodetexto3"/>
              <w:numPr>
                <w:ilvl w:val="0"/>
                <w:numId w:val="6"/>
              </w:numPr>
              <w:spacing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Apreender a importância da </w:t>
            </w:r>
            <w:r w:rsidR="007055E9" w:rsidRPr="000A2B6A">
              <w:rPr>
                <w:rFonts w:ascii="Times New Roman" w:hAnsi="Times New Roman" w:cs="Times New Roman"/>
                <w:sz w:val="22"/>
                <w:szCs w:val="22"/>
              </w:rPr>
              <w:t>relação Espaço/Temporal na an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á</w:t>
            </w:r>
            <w:r w:rsidR="007055E9"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lise geográfica </w:t>
            </w:r>
          </w:p>
          <w:p w14:paraId="22E52643" w14:textId="77777777" w:rsidR="004B5EA0" w:rsidRPr="000A2B6A" w:rsidRDefault="004B5EA0" w:rsidP="007055E9">
            <w:pPr>
              <w:pStyle w:val="Corpodetexto3"/>
              <w:numPr>
                <w:ilvl w:val="0"/>
                <w:numId w:val="6"/>
              </w:numPr>
              <w:spacing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Refletir </w:t>
            </w:r>
            <w:r w:rsidR="007055E9"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criticamente </w:t>
            </w:r>
            <w:r w:rsidR="00CD4D8A">
              <w:rPr>
                <w:rFonts w:ascii="Times New Roman" w:hAnsi="Times New Roman" w:cs="Times New Roman"/>
                <w:sz w:val="22"/>
                <w:szCs w:val="22"/>
              </w:rPr>
              <w:t>sob</w:t>
            </w: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>re</w:t>
            </w:r>
            <w:r w:rsidR="00CD4D8A">
              <w:rPr>
                <w:rFonts w:ascii="Times New Roman" w:hAnsi="Times New Roman" w:cs="Times New Roman"/>
                <w:sz w:val="22"/>
                <w:szCs w:val="22"/>
              </w:rPr>
              <w:t xml:space="preserve"> a </w:t>
            </w:r>
            <w:proofErr w:type="spellStart"/>
            <w:r w:rsidR="00CD4D8A">
              <w:rPr>
                <w:rFonts w:ascii="Times New Roman" w:hAnsi="Times New Roman" w:cs="Times New Roman"/>
                <w:sz w:val="22"/>
                <w:szCs w:val="22"/>
              </w:rPr>
              <w:t>logica</w:t>
            </w:r>
            <w:proofErr w:type="spellEnd"/>
            <w:r w:rsidR="00CD4D8A">
              <w:rPr>
                <w:rFonts w:ascii="Times New Roman" w:hAnsi="Times New Roman" w:cs="Times New Roman"/>
                <w:sz w:val="22"/>
                <w:szCs w:val="22"/>
              </w:rPr>
              <w:t xml:space="preserve"> da mundialização econômica e seus efeitos sobre o espaço produzido em nível global e seus significados locais</w:t>
            </w:r>
            <w:r w:rsidR="00CF5BAB"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</w:p>
          <w:p w14:paraId="4BF9A0F2" w14:textId="77777777" w:rsidR="004B5EA0" w:rsidRPr="000A2B6A" w:rsidRDefault="004B5EA0" w:rsidP="007055E9">
            <w:pPr>
              <w:pStyle w:val="Corpodetexto3"/>
              <w:spacing w:after="0"/>
              <w:ind w:left="72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A2B6A" w:rsidRPr="000A2B6A" w14:paraId="561DC962" w14:textId="77777777" w:rsidTr="005E6883">
        <w:tc>
          <w:tcPr>
            <w:tcW w:w="10632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87C4624" w14:textId="77777777" w:rsidR="001B2E6E" w:rsidRPr="000A2B6A" w:rsidRDefault="001B2E6E" w:rsidP="00057186">
            <w:pPr>
              <w:pStyle w:val="Ttulo3"/>
              <w:tabs>
                <w:tab w:val="num" w:pos="284"/>
              </w:tabs>
              <w:spacing w:before="0"/>
              <w:ind w:left="426" w:hanging="426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>4. Conteúdo Programático:</w:t>
            </w:r>
          </w:p>
          <w:p w14:paraId="729B97DC" w14:textId="77777777" w:rsidR="001B2E6E" w:rsidRPr="000A2B6A" w:rsidRDefault="001B2E6E" w:rsidP="00057186">
            <w:pPr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    (Detalhamento da ementa em unidades de estudo, com distribuição de horas para cada unidade).</w:t>
            </w:r>
          </w:p>
        </w:tc>
      </w:tr>
      <w:tr w:rsidR="000A2B6A" w:rsidRPr="000A2B6A" w14:paraId="16990AC2" w14:textId="77777777" w:rsidTr="005E6883">
        <w:tc>
          <w:tcPr>
            <w:tcW w:w="9903" w:type="dxa"/>
            <w:gridSpan w:val="1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FC3952F" w14:textId="77777777" w:rsidR="001B2E6E" w:rsidRPr="000A2B6A" w:rsidRDefault="001B2E6E" w:rsidP="005D6C0A">
            <w:pPr>
              <w:pStyle w:val="Ttulo1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>Unidades Temáticas</w:t>
            </w:r>
          </w:p>
        </w:tc>
        <w:tc>
          <w:tcPr>
            <w:tcW w:w="72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D3F0B16" w14:textId="77777777" w:rsidR="001B2E6E" w:rsidRPr="000A2B6A" w:rsidRDefault="001B2E6E" w:rsidP="00057186">
            <w:pPr>
              <w:pStyle w:val="Ttulo2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C/H</w:t>
            </w:r>
          </w:p>
        </w:tc>
      </w:tr>
      <w:tr w:rsidR="000A2B6A" w:rsidRPr="000A2B6A" w14:paraId="47C35533" w14:textId="77777777" w:rsidTr="007055E9">
        <w:trPr>
          <w:trHeight w:val="165"/>
        </w:trPr>
        <w:tc>
          <w:tcPr>
            <w:tcW w:w="9903" w:type="dxa"/>
            <w:gridSpan w:val="14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083E7E0F" w14:textId="77777777" w:rsidR="007055E9" w:rsidRPr="000A2B6A" w:rsidRDefault="007055E9" w:rsidP="006A2DA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Unidade I:  </w:t>
            </w:r>
            <w:r w:rsidR="006A2DA2" w:rsidRPr="000A2B6A">
              <w:rPr>
                <w:rFonts w:ascii="Times New Roman" w:hAnsi="Times New Roman" w:cs="Times New Roman"/>
                <w:sz w:val="22"/>
                <w:szCs w:val="22"/>
              </w:rPr>
              <w:t>O espaço como objeto de estudo</w:t>
            </w:r>
          </w:p>
        </w:tc>
        <w:tc>
          <w:tcPr>
            <w:tcW w:w="729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6076C729" w14:textId="77777777" w:rsidR="007055E9" w:rsidRPr="000A2B6A" w:rsidRDefault="003F722D" w:rsidP="006A2DA2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b/>
                <w:sz w:val="22"/>
                <w:szCs w:val="22"/>
              </w:rPr>
              <w:t>1</w:t>
            </w:r>
            <w:r w:rsidR="006A2DA2" w:rsidRPr="000A2B6A">
              <w:rPr>
                <w:rFonts w:ascii="Times New Roman" w:hAnsi="Times New Roman" w:cs="Times New Roman"/>
                <w:b/>
                <w:sz w:val="22"/>
                <w:szCs w:val="22"/>
              </w:rPr>
              <w:t>2</w:t>
            </w:r>
          </w:p>
        </w:tc>
      </w:tr>
      <w:tr w:rsidR="000A2B6A" w:rsidRPr="000A2B6A" w14:paraId="5D287B4B" w14:textId="77777777" w:rsidTr="00740987">
        <w:trPr>
          <w:trHeight w:val="135"/>
        </w:trPr>
        <w:tc>
          <w:tcPr>
            <w:tcW w:w="9903" w:type="dxa"/>
            <w:gridSpan w:val="14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BA84F2F" w14:textId="77777777" w:rsidR="007055E9" w:rsidRPr="001008B8" w:rsidRDefault="00356A87" w:rsidP="001008B8">
            <w:pPr>
              <w:pStyle w:val="PargrafodaLista"/>
              <w:numPr>
                <w:ilvl w:val="0"/>
                <w:numId w:val="16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1008B8">
              <w:rPr>
                <w:rFonts w:ascii="Times New Roman" w:hAnsi="Times New Roman" w:cs="Times New Roman"/>
                <w:sz w:val="22"/>
                <w:szCs w:val="22"/>
              </w:rPr>
              <w:t>O que é o espaço</w:t>
            </w:r>
          </w:p>
        </w:tc>
        <w:tc>
          <w:tcPr>
            <w:tcW w:w="729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2F286C0" w14:textId="77777777" w:rsidR="007055E9" w:rsidRPr="000A2B6A" w:rsidRDefault="007055E9" w:rsidP="0005718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A2B6A" w:rsidRPr="000A2B6A" w14:paraId="76273D20" w14:textId="77777777" w:rsidTr="00FB5E00">
        <w:trPr>
          <w:trHeight w:val="135"/>
        </w:trPr>
        <w:tc>
          <w:tcPr>
            <w:tcW w:w="9903" w:type="dxa"/>
            <w:gridSpan w:val="14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50EDCB6" w14:textId="77777777" w:rsidR="007055E9" w:rsidRPr="001008B8" w:rsidRDefault="00356A87" w:rsidP="001008B8">
            <w:pPr>
              <w:pStyle w:val="PargrafodaLista"/>
              <w:numPr>
                <w:ilvl w:val="0"/>
                <w:numId w:val="16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1008B8">
              <w:rPr>
                <w:rFonts w:ascii="Times New Roman" w:hAnsi="Times New Roman" w:cs="Times New Roman"/>
                <w:sz w:val="22"/>
                <w:szCs w:val="22"/>
              </w:rPr>
              <w:t xml:space="preserve">O espaço como objeto </w:t>
            </w:r>
          </w:p>
        </w:tc>
        <w:tc>
          <w:tcPr>
            <w:tcW w:w="729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636249B" w14:textId="77777777" w:rsidR="007055E9" w:rsidRPr="000A2B6A" w:rsidRDefault="007055E9" w:rsidP="0005718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A2B6A" w:rsidRPr="000A2B6A" w14:paraId="371E2CDC" w14:textId="77777777" w:rsidTr="00FB5E00">
        <w:trPr>
          <w:trHeight w:val="135"/>
        </w:trPr>
        <w:tc>
          <w:tcPr>
            <w:tcW w:w="9903" w:type="dxa"/>
            <w:gridSpan w:val="14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A60E744" w14:textId="77777777" w:rsidR="002310EA" w:rsidRPr="001008B8" w:rsidRDefault="00356A87" w:rsidP="001008B8">
            <w:pPr>
              <w:pStyle w:val="PargrafodaLista"/>
              <w:numPr>
                <w:ilvl w:val="0"/>
                <w:numId w:val="16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1008B8">
              <w:rPr>
                <w:rFonts w:ascii="Times New Roman" w:hAnsi="Times New Roman" w:cs="Times New Roman"/>
                <w:sz w:val="22"/>
                <w:szCs w:val="22"/>
              </w:rPr>
              <w:t>A produção e organização do espaço</w:t>
            </w:r>
          </w:p>
        </w:tc>
        <w:tc>
          <w:tcPr>
            <w:tcW w:w="729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294F23F" w14:textId="77777777" w:rsidR="002310EA" w:rsidRPr="000A2B6A" w:rsidRDefault="002310EA" w:rsidP="0005718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A2B6A" w:rsidRPr="000A2B6A" w14:paraId="55F6ADF1" w14:textId="77777777" w:rsidTr="00553449">
        <w:trPr>
          <w:trHeight w:val="126"/>
        </w:trPr>
        <w:tc>
          <w:tcPr>
            <w:tcW w:w="9903" w:type="dxa"/>
            <w:gridSpan w:val="14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BABC2D3" w14:textId="77777777" w:rsidR="007055E9" w:rsidRPr="001008B8" w:rsidRDefault="00356A87" w:rsidP="001008B8">
            <w:pPr>
              <w:pStyle w:val="PargrafodaLista"/>
              <w:numPr>
                <w:ilvl w:val="0"/>
                <w:numId w:val="16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1008B8">
              <w:rPr>
                <w:rFonts w:ascii="Times New Roman" w:hAnsi="Times New Roman" w:cs="Times New Roman"/>
                <w:sz w:val="22"/>
                <w:szCs w:val="22"/>
              </w:rPr>
              <w:t xml:space="preserve">O Espaço como palco das ações da sociedade: o geográfico de tudo isto aí. </w:t>
            </w:r>
          </w:p>
        </w:tc>
        <w:tc>
          <w:tcPr>
            <w:tcW w:w="729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75DD665" w14:textId="77777777" w:rsidR="007055E9" w:rsidRPr="000A2B6A" w:rsidRDefault="007055E9" w:rsidP="0005718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A2B6A" w:rsidRPr="000A2B6A" w14:paraId="39BC7E44" w14:textId="77777777" w:rsidTr="006F789D">
        <w:trPr>
          <w:trHeight w:val="135"/>
        </w:trPr>
        <w:tc>
          <w:tcPr>
            <w:tcW w:w="9903" w:type="dxa"/>
            <w:gridSpan w:val="14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37BDACD" w14:textId="77777777" w:rsidR="007055E9" w:rsidRPr="000A2B6A" w:rsidRDefault="007055E9" w:rsidP="006A2DA2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Unidade II: </w:t>
            </w:r>
            <w:r w:rsidR="006A2DA2"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Espaço, Sociedade e </w:t>
            </w:r>
            <w:proofErr w:type="gramStart"/>
            <w:r w:rsidR="006A2DA2" w:rsidRPr="000A2B6A">
              <w:rPr>
                <w:rFonts w:ascii="Times New Roman" w:hAnsi="Times New Roman" w:cs="Times New Roman"/>
                <w:sz w:val="22"/>
                <w:szCs w:val="22"/>
              </w:rPr>
              <w:t>poder  –</w:t>
            </w:r>
            <w:proofErr w:type="gramEnd"/>
            <w:r w:rsidR="006A2DA2"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 mudanças qualitativas conceituais </w:t>
            </w:r>
          </w:p>
        </w:tc>
        <w:tc>
          <w:tcPr>
            <w:tcW w:w="729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7185EC05" w14:textId="77777777" w:rsidR="007055E9" w:rsidRPr="000A2B6A" w:rsidRDefault="002310EA" w:rsidP="006A2DA2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b/>
                <w:sz w:val="22"/>
                <w:szCs w:val="22"/>
              </w:rPr>
              <w:t>2</w:t>
            </w:r>
            <w:r w:rsidR="006A2DA2" w:rsidRPr="000A2B6A">
              <w:rPr>
                <w:rFonts w:ascii="Times New Roman" w:hAnsi="Times New Roman" w:cs="Times New Roman"/>
                <w:b/>
                <w:sz w:val="22"/>
                <w:szCs w:val="22"/>
              </w:rPr>
              <w:t>4</w:t>
            </w:r>
          </w:p>
        </w:tc>
      </w:tr>
      <w:tr w:rsidR="000A2B6A" w:rsidRPr="000A2B6A" w14:paraId="7D165FAB" w14:textId="77777777" w:rsidTr="00090ADE">
        <w:trPr>
          <w:trHeight w:val="120"/>
        </w:trPr>
        <w:tc>
          <w:tcPr>
            <w:tcW w:w="9903" w:type="dxa"/>
            <w:gridSpan w:val="14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0F44D9B0" w14:textId="77777777" w:rsidR="007055E9" w:rsidRPr="000A2B6A" w:rsidRDefault="00356A87" w:rsidP="002770C0">
            <w:pPr>
              <w:pStyle w:val="PargrafodaLista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>Espaço e Sociedade.</w:t>
            </w:r>
          </w:p>
        </w:tc>
        <w:tc>
          <w:tcPr>
            <w:tcW w:w="729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F5FE663" w14:textId="77777777" w:rsidR="007055E9" w:rsidRPr="000A2B6A" w:rsidRDefault="007055E9" w:rsidP="0005718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A2B6A" w:rsidRPr="000A2B6A" w14:paraId="1372BC05" w14:textId="77777777" w:rsidTr="009D558F">
        <w:trPr>
          <w:trHeight w:val="95"/>
        </w:trPr>
        <w:tc>
          <w:tcPr>
            <w:tcW w:w="9903" w:type="dxa"/>
            <w:gridSpan w:val="14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E611F0D" w14:textId="77777777" w:rsidR="007055E9" w:rsidRPr="000A2B6A" w:rsidRDefault="00356A87" w:rsidP="002770C0">
            <w:pPr>
              <w:pStyle w:val="PargrafodaLista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>Ação social da humanidade sobre a natureza perante a lógica de sua produção capitalista</w:t>
            </w:r>
          </w:p>
        </w:tc>
        <w:tc>
          <w:tcPr>
            <w:tcW w:w="729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EF12058" w14:textId="77777777" w:rsidR="007055E9" w:rsidRPr="000A2B6A" w:rsidRDefault="007055E9" w:rsidP="0005718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A2B6A" w:rsidRPr="000A2B6A" w14:paraId="172165EB" w14:textId="77777777" w:rsidTr="009D558F">
        <w:trPr>
          <w:trHeight w:val="95"/>
        </w:trPr>
        <w:tc>
          <w:tcPr>
            <w:tcW w:w="9903" w:type="dxa"/>
            <w:gridSpan w:val="14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33A3BC72" w14:textId="77777777" w:rsidR="002F180B" w:rsidRPr="000A2B6A" w:rsidRDefault="00356A87" w:rsidP="002770C0">
            <w:pPr>
              <w:pStyle w:val="PargrafodaLista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Mudança qualitativa do conceito: do espaço produzido ao território. </w:t>
            </w:r>
          </w:p>
        </w:tc>
        <w:tc>
          <w:tcPr>
            <w:tcW w:w="729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2B8136D5" w14:textId="77777777" w:rsidR="002F180B" w:rsidRPr="000A2B6A" w:rsidRDefault="002F180B" w:rsidP="0005718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A2B6A" w:rsidRPr="000A2B6A" w14:paraId="3D3B3312" w14:textId="77777777" w:rsidTr="002770C0">
        <w:trPr>
          <w:trHeight w:val="352"/>
        </w:trPr>
        <w:tc>
          <w:tcPr>
            <w:tcW w:w="9903" w:type="dxa"/>
            <w:gridSpan w:val="14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74FA85B" w14:textId="77777777" w:rsidR="002770C0" w:rsidRPr="000A2B6A" w:rsidRDefault="002770C0" w:rsidP="002770C0">
            <w:pPr>
              <w:pStyle w:val="PargrafodaLista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Formação socioespacial </w:t>
            </w:r>
          </w:p>
        </w:tc>
        <w:tc>
          <w:tcPr>
            <w:tcW w:w="729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5FAAFE8" w14:textId="77777777" w:rsidR="002770C0" w:rsidRPr="000A2B6A" w:rsidRDefault="002770C0" w:rsidP="0005718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A2B6A" w:rsidRPr="000A2B6A" w14:paraId="0D028E7B" w14:textId="77777777" w:rsidTr="002770C0">
        <w:trPr>
          <w:trHeight w:val="352"/>
        </w:trPr>
        <w:tc>
          <w:tcPr>
            <w:tcW w:w="9903" w:type="dxa"/>
            <w:gridSpan w:val="14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3230093" w14:textId="77777777" w:rsidR="007055E9" w:rsidRPr="000A2B6A" w:rsidRDefault="00356A87" w:rsidP="002770C0">
            <w:pPr>
              <w:pStyle w:val="PargrafodaLista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>Espaço como exercício do poder: bases para conhecer o território</w:t>
            </w:r>
          </w:p>
        </w:tc>
        <w:tc>
          <w:tcPr>
            <w:tcW w:w="729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0D9C260" w14:textId="77777777" w:rsidR="007055E9" w:rsidRPr="000A2B6A" w:rsidRDefault="007055E9" w:rsidP="0005718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A2B6A" w:rsidRPr="000A2B6A" w14:paraId="77BA8849" w14:textId="77777777" w:rsidTr="002310EA">
        <w:trPr>
          <w:trHeight w:val="75"/>
        </w:trPr>
        <w:tc>
          <w:tcPr>
            <w:tcW w:w="9903" w:type="dxa"/>
            <w:gridSpan w:val="14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3620C19A" w14:textId="77777777" w:rsidR="002310EA" w:rsidRPr="000A2B6A" w:rsidRDefault="002310EA" w:rsidP="006A2DA2">
            <w:pPr>
              <w:pStyle w:val="Ttulo2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 xml:space="preserve">UNIDADE III: </w:t>
            </w:r>
            <w:r w:rsidR="006A2DA2" w:rsidRPr="000A2B6A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O espaço do mundo (das redes) e o espaço do lugar (de todos).</w:t>
            </w:r>
          </w:p>
        </w:tc>
        <w:tc>
          <w:tcPr>
            <w:tcW w:w="729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1AFFE46" w14:textId="77777777" w:rsidR="002310EA" w:rsidRPr="000A2B6A" w:rsidRDefault="00F97936" w:rsidP="00057186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b/>
                <w:sz w:val="22"/>
                <w:szCs w:val="22"/>
              </w:rPr>
              <w:t>12</w:t>
            </w:r>
          </w:p>
        </w:tc>
      </w:tr>
      <w:tr w:rsidR="000A2B6A" w:rsidRPr="000A2B6A" w14:paraId="381D3CEA" w14:textId="77777777" w:rsidTr="002310EA">
        <w:trPr>
          <w:trHeight w:val="150"/>
        </w:trPr>
        <w:tc>
          <w:tcPr>
            <w:tcW w:w="9903" w:type="dxa"/>
            <w:gridSpan w:val="14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A0B55F3" w14:textId="77777777" w:rsidR="002310EA" w:rsidRPr="000A2B6A" w:rsidRDefault="00356A87" w:rsidP="002770C0">
            <w:pPr>
              <w:pStyle w:val="Ttulo2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b w:val="0"/>
                <w:color w:val="auto"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b w:val="0"/>
                <w:color w:val="auto"/>
                <w:sz w:val="22"/>
                <w:szCs w:val="22"/>
              </w:rPr>
              <w:t xml:space="preserve">O Espaço em Redes – Economia global </w:t>
            </w:r>
          </w:p>
        </w:tc>
        <w:tc>
          <w:tcPr>
            <w:tcW w:w="729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FED27D1" w14:textId="77777777" w:rsidR="002310EA" w:rsidRPr="000A2B6A" w:rsidRDefault="002310EA" w:rsidP="0005718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A2B6A" w:rsidRPr="000A2B6A" w14:paraId="1C3CF77A" w14:textId="77777777" w:rsidTr="002310EA">
        <w:trPr>
          <w:trHeight w:val="90"/>
        </w:trPr>
        <w:tc>
          <w:tcPr>
            <w:tcW w:w="9903" w:type="dxa"/>
            <w:gridSpan w:val="14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4B6BB7E" w14:textId="77777777" w:rsidR="002310EA" w:rsidRPr="000A2B6A" w:rsidRDefault="00356A87" w:rsidP="002770C0">
            <w:pPr>
              <w:pStyle w:val="Ttulo2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b w:val="0"/>
                <w:color w:val="auto"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b w:val="0"/>
                <w:color w:val="auto"/>
                <w:sz w:val="22"/>
                <w:szCs w:val="22"/>
              </w:rPr>
              <w:t>O Espaço de todos: o lugar como ponto de encontros e desencontros</w:t>
            </w:r>
          </w:p>
        </w:tc>
        <w:tc>
          <w:tcPr>
            <w:tcW w:w="729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0143AC7D" w14:textId="77777777" w:rsidR="002310EA" w:rsidRPr="000A2B6A" w:rsidRDefault="002310EA" w:rsidP="0005718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A2B6A" w:rsidRPr="000A2B6A" w14:paraId="63C60848" w14:textId="77777777" w:rsidTr="002310EA">
        <w:trPr>
          <w:trHeight w:val="90"/>
        </w:trPr>
        <w:tc>
          <w:tcPr>
            <w:tcW w:w="9903" w:type="dxa"/>
            <w:gridSpan w:val="14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69EEC269" w14:textId="77777777" w:rsidR="00F97936" w:rsidRPr="000A2B6A" w:rsidRDefault="00356A87" w:rsidP="002770C0">
            <w:pPr>
              <w:pStyle w:val="Ttulo2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b w:val="0"/>
                <w:color w:val="auto"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b w:val="0"/>
                <w:color w:val="auto"/>
                <w:sz w:val="22"/>
                <w:szCs w:val="22"/>
              </w:rPr>
              <w:t xml:space="preserve">Conflitos, resistências e </w:t>
            </w:r>
            <w:r w:rsidR="002770C0" w:rsidRPr="000A2B6A">
              <w:rPr>
                <w:rFonts w:ascii="Times New Roman" w:hAnsi="Times New Roman" w:cs="Times New Roman"/>
                <w:b w:val="0"/>
                <w:color w:val="auto"/>
                <w:sz w:val="22"/>
                <w:szCs w:val="22"/>
              </w:rPr>
              <w:t>assimilações.</w:t>
            </w:r>
            <w:r w:rsidRPr="000A2B6A">
              <w:rPr>
                <w:rFonts w:ascii="Times New Roman" w:hAnsi="Times New Roman" w:cs="Times New Roman"/>
                <w:b w:val="0"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729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07A5193E" w14:textId="77777777" w:rsidR="00F97936" w:rsidRPr="000A2B6A" w:rsidRDefault="00F97936" w:rsidP="0005718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A2B6A" w:rsidRPr="000A2B6A" w14:paraId="5942CD9A" w14:textId="77777777" w:rsidTr="004B66D7">
        <w:trPr>
          <w:trHeight w:val="120"/>
        </w:trPr>
        <w:tc>
          <w:tcPr>
            <w:tcW w:w="9903" w:type="dxa"/>
            <w:gridSpan w:val="14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3F38AB2A" w14:textId="77777777" w:rsidR="002310EA" w:rsidRPr="000A2B6A" w:rsidRDefault="002310EA" w:rsidP="006A2DA2">
            <w:pPr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UNIDADE IV: </w:t>
            </w:r>
            <w:r w:rsidR="006A2DA2" w:rsidRPr="000A2B6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O Espaço em </w:t>
            </w:r>
            <w:r w:rsidR="00F97936" w:rsidRPr="000A2B6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debates </w:t>
            </w:r>
            <w:r w:rsidRPr="000A2B6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729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7C0B5181" w14:textId="77777777" w:rsidR="002310EA" w:rsidRPr="000A2B6A" w:rsidRDefault="002310EA" w:rsidP="00F97936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b/>
                <w:sz w:val="22"/>
                <w:szCs w:val="22"/>
              </w:rPr>
              <w:t>1</w:t>
            </w:r>
            <w:r w:rsidR="00F97936" w:rsidRPr="000A2B6A">
              <w:rPr>
                <w:rFonts w:ascii="Times New Roman" w:hAnsi="Times New Roman" w:cs="Times New Roman"/>
                <w:b/>
                <w:sz w:val="22"/>
                <w:szCs w:val="22"/>
              </w:rPr>
              <w:t>2</w:t>
            </w:r>
          </w:p>
        </w:tc>
      </w:tr>
      <w:tr w:rsidR="000A2B6A" w:rsidRPr="000A2B6A" w14:paraId="6649F70C" w14:textId="77777777" w:rsidTr="004848F8">
        <w:trPr>
          <w:trHeight w:val="95"/>
        </w:trPr>
        <w:tc>
          <w:tcPr>
            <w:tcW w:w="9903" w:type="dxa"/>
            <w:gridSpan w:val="14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2D68401" w14:textId="77777777" w:rsidR="002310EA" w:rsidRPr="000A2B6A" w:rsidRDefault="002770C0" w:rsidP="002770C0">
            <w:pPr>
              <w:pStyle w:val="PargrafodaLista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O ensino da noção de espaço no ensino de geografia </w:t>
            </w:r>
          </w:p>
        </w:tc>
        <w:tc>
          <w:tcPr>
            <w:tcW w:w="729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2A930C42" w14:textId="77777777" w:rsidR="002310EA" w:rsidRPr="000A2B6A" w:rsidRDefault="002310EA" w:rsidP="0005718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A2B6A" w:rsidRPr="000A2B6A" w14:paraId="52BCA699" w14:textId="77777777" w:rsidTr="00AB2F2F">
        <w:trPr>
          <w:trHeight w:val="95"/>
        </w:trPr>
        <w:tc>
          <w:tcPr>
            <w:tcW w:w="9903" w:type="dxa"/>
            <w:gridSpan w:val="14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3E97749B" w14:textId="77777777" w:rsidR="002310EA" w:rsidRPr="000A2B6A" w:rsidRDefault="002770C0" w:rsidP="002770C0">
            <w:pPr>
              <w:pStyle w:val="PargrafodaLista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O Espaço mundo e a globalização </w:t>
            </w:r>
          </w:p>
        </w:tc>
        <w:tc>
          <w:tcPr>
            <w:tcW w:w="729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36131B4" w14:textId="77777777" w:rsidR="002310EA" w:rsidRPr="000A2B6A" w:rsidRDefault="002310EA" w:rsidP="0005718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A2B6A" w:rsidRPr="000A2B6A" w14:paraId="3E0215FD" w14:textId="77777777" w:rsidTr="004B66D7">
        <w:trPr>
          <w:trHeight w:val="120"/>
        </w:trPr>
        <w:tc>
          <w:tcPr>
            <w:tcW w:w="9903" w:type="dxa"/>
            <w:gridSpan w:val="14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A501E1D" w14:textId="77777777" w:rsidR="002310EA" w:rsidRPr="000A2B6A" w:rsidRDefault="002770C0" w:rsidP="002770C0">
            <w:pPr>
              <w:pStyle w:val="PargrafodaLista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>Meio técnico</w:t>
            </w:r>
            <w:r w:rsidR="003811DE" w:rsidRPr="000A2B6A">
              <w:rPr>
                <w:rFonts w:ascii="Times New Roman" w:hAnsi="Times New Roman" w:cs="Times New Roman"/>
                <w:sz w:val="22"/>
                <w:szCs w:val="22"/>
              </w:rPr>
              <w:t>, científico</w:t>
            </w: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 e informacional no contexto da economia global</w:t>
            </w:r>
          </w:p>
        </w:tc>
        <w:tc>
          <w:tcPr>
            <w:tcW w:w="729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EA012E7" w14:textId="77777777" w:rsidR="002310EA" w:rsidRPr="000A2B6A" w:rsidRDefault="002310EA" w:rsidP="0005718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A2B6A" w:rsidRPr="000A2B6A" w14:paraId="22F96B37" w14:textId="77777777" w:rsidTr="002310EA">
        <w:trPr>
          <w:trHeight w:val="313"/>
        </w:trPr>
        <w:tc>
          <w:tcPr>
            <w:tcW w:w="10632" w:type="dxa"/>
            <w:gridSpan w:val="15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1125E3A" w14:textId="77777777" w:rsidR="001B2E6E" w:rsidRPr="000A2B6A" w:rsidRDefault="001B2E6E" w:rsidP="00057186">
            <w:pPr>
              <w:pStyle w:val="Ttulo3"/>
              <w:tabs>
                <w:tab w:val="left" w:pos="426"/>
                <w:tab w:val="num" w:pos="709"/>
              </w:tabs>
              <w:spacing w:before="0"/>
              <w:ind w:left="284" w:hanging="2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>5. Procedimentos Metodológicos:</w:t>
            </w:r>
          </w:p>
          <w:p w14:paraId="68B5D6AC" w14:textId="77777777" w:rsidR="001B2E6E" w:rsidRPr="000A2B6A" w:rsidRDefault="001B2E6E" w:rsidP="00057186">
            <w:pPr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>(Descrição de como a disciplina será desenvolvida, especificando-se as técnicas de ensino a serem utilizadas).</w:t>
            </w:r>
          </w:p>
        </w:tc>
      </w:tr>
      <w:tr w:rsidR="000A2B6A" w:rsidRPr="000A2B6A" w14:paraId="7C7F083C" w14:textId="77777777" w:rsidTr="005E6883">
        <w:trPr>
          <w:trHeight w:val="313"/>
        </w:trPr>
        <w:tc>
          <w:tcPr>
            <w:tcW w:w="10632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B738276" w14:textId="190CB56C" w:rsidR="008102D4" w:rsidRDefault="003766E0" w:rsidP="003766E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>Aulas expositivas e dialogadas</w:t>
            </w:r>
            <w:r w:rsidR="008102D4">
              <w:rPr>
                <w:rFonts w:ascii="Times New Roman" w:hAnsi="Times New Roman" w:cs="Times New Roman"/>
                <w:sz w:val="22"/>
                <w:szCs w:val="22"/>
              </w:rPr>
              <w:t xml:space="preserve"> transmitidas por videoconferências</w:t>
            </w: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; </w:t>
            </w:r>
            <w:r w:rsidR="008102D4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1798B087" w14:textId="4D88B7AE" w:rsidR="008102D4" w:rsidRDefault="008102D4" w:rsidP="003766E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Serão </w:t>
            </w:r>
            <w:r w:rsidR="007E01FF">
              <w:rPr>
                <w:rFonts w:ascii="Times New Roman" w:hAnsi="Times New Roman" w:cs="Times New Roman"/>
                <w:sz w:val="22"/>
                <w:szCs w:val="22"/>
              </w:rPr>
              <w:t>tratados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em forma de palestra com falas, seguido de espaço para debates com os alunos.</w:t>
            </w:r>
          </w:p>
          <w:p w14:paraId="5592D194" w14:textId="44618439" w:rsidR="001B2E6E" w:rsidRPr="000A2B6A" w:rsidRDefault="008102D4" w:rsidP="003766E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Uso de bibliografia para acompanhar aulas</w:t>
            </w:r>
            <w:r w:rsidR="003766E0" w:rsidRPr="000A2B6A">
              <w:rPr>
                <w:rFonts w:ascii="Times New Roman" w:hAnsi="Times New Roman" w:cs="Times New Roman"/>
                <w:sz w:val="22"/>
                <w:szCs w:val="22"/>
              </w:rPr>
              <w:t>; debates; produção de artigo.</w:t>
            </w:r>
          </w:p>
        </w:tc>
      </w:tr>
      <w:tr w:rsidR="000A2B6A" w:rsidRPr="000A2B6A" w14:paraId="32CE68EE" w14:textId="77777777" w:rsidTr="005E6883">
        <w:trPr>
          <w:trHeight w:val="313"/>
        </w:trPr>
        <w:tc>
          <w:tcPr>
            <w:tcW w:w="10632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06BCE19" w14:textId="77777777" w:rsidR="001B2E6E" w:rsidRPr="000A2B6A" w:rsidRDefault="001B2E6E" w:rsidP="00057186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6. Recursos Didáticos </w:t>
            </w:r>
            <w:r w:rsidRPr="000A2B6A">
              <w:rPr>
                <w:rFonts w:ascii="Times New Roman" w:hAnsi="Times New Roman" w:cs="Times New Roman"/>
                <w:bCs/>
                <w:sz w:val="22"/>
                <w:szCs w:val="22"/>
              </w:rPr>
              <w:t>(especificar os recursos utilizados)</w:t>
            </w:r>
          </w:p>
        </w:tc>
      </w:tr>
      <w:tr w:rsidR="000A2B6A" w:rsidRPr="000A2B6A" w14:paraId="09E0C8EC" w14:textId="77777777" w:rsidTr="005E6883">
        <w:trPr>
          <w:trHeight w:val="313"/>
        </w:trPr>
        <w:tc>
          <w:tcPr>
            <w:tcW w:w="10632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4153A97" w14:textId="77777777" w:rsidR="008102D4" w:rsidRDefault="003766E0" w:rsidP="0037138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>Bibliografia impressa e eletrônica</w:t>
            </w:r>
            <w:r w:rsidR="008102D4">
              <w:rPr>
                <w:rFonts w:ascii="Times New Roman" w:hAnsi="Times New Roman" w:cs="Times New Roman"/>
                <w:sz w:val="22"/>
                <w:szCs w:val="22"/>
              </w:rPr>
              <w:t>. Plataforma eletrônica para as aulas a distancias (Endereço a definir)</w:t>
            </w:r>
          </w:p>
          <w:p w14:paraId="339C2FC1" w14:textId="44CF7244" w:rsidR="001B2E6E" w:rsidRPr="000A2B6A" w:rsidRDefault="008102D4" w:rsidP="0037138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Necessito de assistência técnica do NTI/UFAC</w:t>
            </w:r>
            <w:r w:rsidR="003766E0"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.  </w:t>
            </w:r>
          </w:p>
        </w:tc>
      </w:tr>
      <w:tr w:rsidR="000A2B6A" w:rsidRPr="000A2B6A" w14:paraId="5B3AB7E0" w14:textId="77777777" w:rsidTr="005E6883">
        <w:trPr>
          <w:trHeight w:val="313"/>
        </w:trPr>
        <w:tc>
          <w:tcPr>
            <w:tcW w:w="10632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F88B5FE" w14:textId="77777777" w:rsidR="001B2E6E" w:rsidRPr="000A2B6A" w:rsidRDefault="001B2E6E" w:rsidP="0005718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7. Avaliação </w:t>
            </w: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>(Descrição dos instrumentos e critérios a serem utilizados para verificação da aprendizagem e aprovação dos alunos).</w:t>
            </w:r>
          </w:p>
          <w:p w14:paraId="0ABA83DB" w14:textId="77777777" w:rsidR="00183F58" w:rsidRPr="000A2B6A" w:rsidRDefault="00183F58" w:rsidP="00183F58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>A – Excelente – correspondente a nota 9,0 a 10,0.</w:t>
            </w:r>
          </w:p>
          <w:p w14:paraId="30610CFA" w14:textId="77777777" w:rsidR="00183F58" w:rsidRPr="000A2B6A" w:rsidRDefault="00183F58" w:rsidP="00183F58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>B – Bom – correspondente a nota 7,0 a 8,9.</w:t>
            </w:r>
          </w:p>
          <w:p w14:paraId="163B90F0" w14:textId="77777777" w:rsidR="00183F58" w:rsidRPr="000A2B6A" w:rsidRDefault="00183F58" w:rsidP="00183F58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>C – Regular – correspondente a nota 5,0 a 6,9</w:t>
            </w:r>
          </w:p>
          <w:p w14:paraId="063410EC" w14:textId="77777777" w:rsidR="001B2E6E" w:rsidRPr="000A2B6A" w:rsidRDefault="00183F58" w:rsidP="00183F58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>D – Insuficiente – correspondente a nota 0,0 a 4,9 – sem direito aos créditos</w:t>
            </w:r>
          </w:p>
          <w:p w14:paraId="1679D706" w14:textId="1A156968" w:rsidR="00183F58" w:rsidRPr="000A2B6A" w:rsidRDefault="00183F58" w:rsidP="00183F58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>Para a disciplina, a avaliação:  Seminários Individuais ou em dupla (3,0 p), participação em atividades em sala de aula com debates ou estudo dirigidos</w:t>
            </w:r>
            <w:r w:rsidR="007D513E" w:rsidRPr="000A2B6A">
              <w:rPr>
                <w:rFonts w:ascii="Times New Roman" w:hAnsi="Times New Roman" w:cs="Times New Roman"/>
                <w:sz w:val="22"/>
                <w:szCs w:val="22"/>
              </w:rPr>
              <w:t>/provas</w:t>
            </w: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 (2,0p.</w:t>
            </w:r>
            <w:r w:rsidR="007E01FF" w:rsidRPr="000A2B6A">
              <w:rPr>
                <w:rFonts w:ascii="Times New Roman" w:hAnsi="Times New Roman" w:cs="Times New Roman"/>
                <w:sz w:val="22"/>
                <w:szCs w:val="22"/>
              </w:rPr>
              <w:t>); e</w:t>
            </w: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, elaboração de artigo científico em caráter de revisão bibliográfica e </w:t>
            </w:r>
            <w:r w:rsidR="00C33B58" w:rsidRPr="000A2B6A">
              <w:rPr>
                <w:rFonts w:ascii="Times New Roman" w:hAnsi="Times New Roman" w:cs="Times New Roman"/>
                <w:sz w:val="22"/>
                <w:szCs w:val="22"/>
              </w:rPr>
              <w:t>pesquisa em fontes eletrônicas (5,</w:t>
            </w: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>0 p</w:t>
            </w:r>
            <w:r w:rsidR="00C33B58" w:rsidRPr="000A2B6A"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>).</w:t>
            </w:r>
            <w:r w:rsidR="001008B8">
              <w:rPr>
                <w:rFonts w:ascii="Times New Roman" w:hAnsi="Times New Roman" w:cs="Times New Roman"/>
                <w:sz w:val="22"/>
                <w:szCs w:val="22"/>
              </w:rPr>
              <w:t xml:space="preserve"> Excetuam-se aí casos excepcionais. </w:t>
            </w:r>
          </w:p>
        </w:tc>
      </w:tr>
      <w:tr w:rsidR="000A2B6A" w:rsidRPr="000A2B6A" w14:paraId="0924F1C3" w14:textId="77777777" w:rsidTr="005E6883">
        <w:trPr>
          <w:trHeight w:val="313"/>
        </w:trPr>
        <w:tc>
          <w:tcPr>
            <w:tcW w:w="10632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6ACFD24" w14:textId="77777777" w:rsidR="001B2E6E" w:rsidRPr="000A2B6A" w:rsidRDefault="001B2E6E" w:rsidP="00057186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b/>
                <w:sz w:val="22"/>
                <w:szCs w:val="22"/>
              </w:rPr>
              <w:t>8. Bibliografia</w:t>
            </w:r>
          </w:p>
          <w:p w14:paraId="65783614" w14:textId="77777777" w:rsidR="001B2E6E" w:rsidRPr="000A2B6A" w:rsidRDefault="001B2E6E" w:rsidP="0005718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  </w:t>
            </w: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8494"/>
            </w:tblGrid>
            <w:tr w:rsidR="000A2B6A" w:rsidRPr="000A2B6A" w14:paraId="7FF590B8" w14:textId="77777777" w:rsidTr="006D4F32">
              <w:tc>
                <w:tcPr>
                  <w:tcW w:w="8494" w:type="dxa"/>
                  <w:shd w:val="clear" w:color="auto" w:fill="auto"/>
                </w:tcPr>
                <w:p w14:paraId="4FBF7B9A" w14:textId="77777777" w:rsidR="00FA2D83" w:rsidRPr="000A2B6A" w:rsidRDefault="001B2E6E" w:rsidP="00EC6427">
                  <w:pPr>
                    <w:tabs>
                      <w:tab w:val="left" w:pos="282"/>
                    </w:tabs>
                    <w:ind w:left="-74"/>
                    <w:jc w:val="both"/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0A2B6A">
                    <w:rPr>
                      <w:rFonts w:ascii="Times New Roman" w:hAnsi="Times New Roman" w:cs="Times New Roman"/>
                      <w:b/>
                      <w:sz w:val="22"/>
                      <w:szCs w:val="22"/>
                    </w:rPr>
                    <w:t>BIBLIOGRAFIA BÁSICA</w:t>
                  </w:r>
                  <w:r w:rsidR="005E6883" w:rsidRPr="000A2B6A">
                    <w:rPr>
                      <w:rFonts w:ascii="Times New Roman" w:hAnsi="Times New Roman" w:cs="Times New Roman"/>
                      <w:b/>
                      <w:sz w:val="22"/>
                      <w:szCs w:val="22"/>
                    </w:rPr>
                    <w:t>:</w:t>
                  </w:r>
                </w:p>
              </w:tc>
            </w:tr>
          </w:tbl>
          <w:p w14:paraId="0ABDD184" w14:textId="77777777" w:rsidR="00FA2D83" w:rsidRPr="000A2B6A" w:rsidRDefault="00C33B58" w:rsidP="00FA2D83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Unidade I:  </w:t>
            </w:r>
            <w:r w:rsidR="001563D0" w:rsidRPr="000A2B6A">
              <w:rPr>
                <w:rFonts w:ascii="Times New Roman" w:hAnsi="Times New Roman" w:cs="Times New Roman"/>
                <w:b/>
                <w:sz w:val="22"/>
                <w:szCs w:val="22"/>
              </w:rPr>
              <w:t>O espaço como objeto de estudo</w:t>
            </w:r>
          </w:p>
          <w:p w14:paraId="2F1B735F" w14:textId="77777777" w:rsidR="00573AC2" w:rsidRPr="000A2B6A" w:rsidRDefault="00573AC2" w:rsidP="00E0798D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>Texto 01:</w:t>
            </w:r>
            <w:r w:rsidR="002770C0" w:rsidRPr="000A2B6A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SANTOS, Milton. Espaço e Método. São Paulo: Nobel, 1985. P.1-64.</w:t>
            </w:r>
          </w:p>
          <w:p w14:paraId="02AD2548" w14:textId="3C5FEB6E" w:rsidR="00115EC7" w:rsidRPr="000A2B6A" w:rsidRDefault="00573AC2" w:rsidP="00115EC7">
            <w:pPr>
              <w:pStyle w:val="SemEspaamento"/>
              <w:jc w:val="both"/>
              <w:rPr>
                <w:rFonts w:ascii="Times New Roman" w:hAnsi="Times New Roman" w:cs="Times New Roman"/>
              </w:rPr>
            </w:pPr>
            <w:r w:rsidRPr="000A2B6A">
              <w:rPr>
                <w:rFonts w:ascii="Times New Roman" w:hAnsi="Times New Roman" w:cs="Times New Roman"/>
              </w:rPr>
              <w:t>Texto 0</w:t>
            </w:r>
            <w:r w:rsidR="008102D4">
              <w:rPr>
                <w:rFonts w:ascii="Times New Roman" w:hAnsi="Times New Roman" w:cs="Times New Roman"/>
              </w:rPr>
              <w:t>2</w:t>
            </w:r>
            <w:r w:rsidRPr="000A2B6A">
              <w:rPr>
                <w:rFonts w:ascii="Times New Roman" w:hAnsi="Times New Roman" w:cs="Times New Roman"/>
              </w:rPr>
              <w:t xml:space="preserve">: </w:t>
            </w:r>
            <w:r w:rsidR="00115EC7" w:rsidRPr="000A2B6A">
              <w:rPr>
                <w:rFonts w:ascii="Times New Roman" w:hAnsi="Times New Roman" w:cs="Times New Roman"/>
              </w:rPr>
              <w:t xml:space="preserve">HARVEY, David. Condição Pós-moderna. São Paulo: Loyola, 1993. p.185-218. </w:t>
            </w:r>
          </w:p>
          <w:p w14:paraId="477BF35A" w14:textId="77777777" w:rsidR="00573AC2" w:rsidRPr="000A2B6A" w:rsidRDefault="00573AC2" w:rsidP="00573AC2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7933A660" w14:textId="0C01E279" w:rsidR="00C33B58" w:rsidRPr="000A2B6A" w:rsidRDefault="00C33B58" w:rsidP="00FA2D83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Unidade II: </w:t>
            </w:r>
            <w:r w:rsidR="00DB1484" w:rsidRPr="000A2B6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Espaço, Sociedade e </w:t>
            </w:r>
            <w:r w:rsidR="008102D4" w:rsidRPr="000A2B6A">
              <w:rPr>
                <w:rFonts w:ascii="Times New Roman" w:hAnsi="Times New Roman" w:cs="Times New Roman"/>
                <w:b/>
                <w:sz w:val="22"/>
                <w:szCs w:val="22"/>
              </w:rPr>
              <w:t>poder –</w:t>
            </w:r>
            <w:r w:rsidR="00DB1484" w:rsidRPr="000A2B6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mudanças qualitativas conceituais</w:t>
            </w:r>
          </w:p>
          <w:p w14:paraId="4D82AA2F" w14:textId="77777777" w:rsidR="00313615" w:rsidRPr="000A2B6A" w:rsidRDefault="00313615" w:rsidP="000258C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>Texto 01:</w:t>
            </w:r>
            <w:r w:rsidR="000258C4"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 SANTOS, Milton. Da totalidade ao Lugar. São Paulo: Edusp, 2005. P.21-41.</w:t>
            </w:r>
          </w:p>
          <w:p w14:paraId="28C7A9EA" w14:textId="77777777" w:rsidR="00573AC2" w:rsidRPr="000A2B6A" w:rsidRDefault="00C33B58" w:rsidP="00573AC2">
            <w:pPr>
              <w:jc w:val="both"/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>Texto 0</w:t>
            </w:r>
            <w:r w:rsidR="00313615" w:rsidRPr="000A2B6A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r w:rsidR="00115EC7" w:rsidRPr="000A2B6A">
              <w:rPr>
                <w:rFonts w:ascii="Times New Roman" w:hAnsi="Times New Roman" w:cs="Times New Roman"/>
                <w:sz w:val="22"/>
                <w:szCs w:val="22"/>
              </w:rPr>
              <w:t>MOREIRA, Rui. Repensando a Geografia. In:</w:t>
            </w:r>
            <w:r w:rsidR="007A4813"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 SANTOS, Milton (org.). Novos rumos da geografia brasileira. São Paulo: HUCITEC, 1988. </w:t>
            </w:r>
            <w:r w:rsidR="00115EC7"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 p.35-4</w:t>
            </w:r>
            <w:r w:rsidR="007A4813" w:rsidRPr="000A2B6A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  <w:p w14:paraId="0ECE2B83" w14:textId="77777777" w:rsidR="001563D0" w:rsidRPr="000A2B6A" w:rsidRDefault="00573AC2" w:rsidP="00573AC2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A2B6A"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 </w:t>
            </w:r>
            <w:r w:rsidR="00313615" w:rsidRPr="000A2B6A">
              <w:rPr>
                <w:rFonts w:ascii="Times New Roman" w:hAnsi="Times New Roman" w:cs="Times New Roman"/>
                <w:sz w:val="22"/>
                <w:szCs w:val="22"/>
              </w:rPr>
              <w:t>Texto 03</w:t>
            </w: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r w:rsidR="007A4813"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OLIVEIRA, Ariovaldo Umbelino de. Espaço e tempo: compreensão materialista dialética. In: SANTOS, Milton (org.). </w:t>
            </w:r>
            <w:r w:rsidR="007A4813" w:rsidRPr="00BB4FAB">
              <w:rPr>
                <w:rFonts w:ascii="Times New Roman" w:hAnsi="Times New Roman" w:cs="Times New Roman"/>
                <w:b/>
                <w:sz w:val="22"/>
                <w:szCs w:val="22"/>
              </w:rPr>
              <w:t>Novos rumos da geografia brasileira</w:t>
            </w:r>
            <w:r w:rsidR="007A4813" w:rsidRPr="000A2B6A">
              <w:rPr>
                <w:rFonts w:ascii="Times New Roman" w:hAnsi="Times New Roman" w:cs="Times New Roman"/>
                <w:sz w:val="22"/>
                <w:szCs w:val="22"/>
              </w:rPr>
              <w:t>. São Paulo: HUCITEC, 1988.  p.66-109</w:t>
            </w:r>
          </w:p>
          <w:p w14:paraId="2B44D648" w14:textId="3F59E8FD" w:rsidR="00C33B58" w:rsidRPr="000A2B6A" w:rsidRDefault="00C33B58" w:rsidP="00FA2D83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0ADD6080" w14:textId="77777777" w:rsidR="00C33B58" w:rsidRPr="000A2B6A" w:rsidRDefault="00C33B58" w:rsidP="00FA2D83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UNIDADE III: </w:t>
            </w:r>
            <w:r w:rsidR="00DB1484" w:rsidRPr="000A2B6A">
              <w:rPr>
                <w:rFonts w:ascii="Times New Roman" w:hAnsi="Times New Roman" w:cs="Times New Roman"/>
                <w:b/>
                <w:sz w:val="22"/>
                <w:szCs w:val="22"/>
              </w:rPr>
              <w:t>O espaço do mundo (das redes) e o espaço do lugar (de todos).</w:t>
            </w:r>
          </w:p>
          <w:p w14:paraId="69CBC7E5" w14:textId="77777777" w:rsidR="00573AC2" w:rsidRPr="000A2B6A" w:rsidRDefault="00C33B58" w:rsidP="00573AC2">
            <w:pPr>
              <w:tabs>
                <w:tab w:val="left" w:pos="282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1008B8">
              <w:rPr>
                <w:rFonts w:ascii="Times New Roman" w:hAnsi="Times New Roman" w:cs="Times New Roman"/>
                <w:sz w:val="22"/>
                <w:szCs w:val="22"/>
              </w:rPr>
              <w:t>Texto 01</w:t>
            </w:r>
            <w:r w:rsidRPr="000A2B6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: </w:t>
            </w:r>
            <w:r w:rsidR="00935285"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RAFFESTIN, Claude. </w:t>
            </w:r>
            <w:r w:rsidR="00935285" w:rsidRPr="000A2B6A">
              <w:rPr>
                <w:rFonts w:ascii="Times New Roman" w:hAnsi="Times New Roman" w:cs="Times New Roman"/>
                <w:b/>
                <w:sz w:val="22"/>
                <w:szCs w:val="22"/>
              </w:rPr>
              <w:t>Por uma geografia do poder</w:t>
            </w:r>
            <w:r w:rsidR="00935285" w:rsidRPr="000A2B6A">
              <w:rPr>
                <w:rFonts w:ascii="Times New Roman" w:hAnsi="Times New Roman" w:cs="Times New Roman"/>
                <w:sz w:val="22"/>
                <w:szCs w:val="22"/>
              </w:rPr>
              <w:t>. São Paulo: Ática, 1993. p. 143-220</w:t>
            </w:r>
          </w:p>
          <w:p w14:paraId="49C07B46" w14:textId="77777777" w:rsidR="00F2112E" w:rsidRPr="000A2B6A" w:rsidRDefault="00C33B58" w:rsidP="00F2112E">
            <w:pPr>
              <w:tabs>
                <w:tab w:val="left" w:pos="282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1008B8">
              <w:rPr>
                <w:rFonts w:ascii="Times New Roman" w:hAnsi="Times New Roman" w:cs="Times New Roman"/>
                <w:sz w:val="22"/>
                <w:szCs w:val="22"/>
              </w:rPr>
              <w:t>Texto 02</w:t>
            </w:r>
            <w:r w:rsidRPr="000A2B6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: </w:t>
            </w:r>
            <w:r w:rsidR="000258C4"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SANTOS, Milton. </w:t>
            </w:r>
            <w:r w:rsidR="000258C4" w:rsidRPr="000A2B6A">
              <w:rPr>
                <w:rFonts w:ascii="Times New Roman" w:hAnsi="Times New Roman" w:cs="Times New Roman"/>
                <w:b/>
                <w:sz w:val="22"/>
                <w:szCs w:val="22"/>
              </w:rPr>
              <w:t>Da totalidade ao Lugar</w:t>
            </w:r>
            <w:r w:rsidR="000258C4" w:rsidRPr="000A2B6A">
              <w:rPr>
                <w:rFonts w:ascii="Times New Roman" w:hAnsi="Times New Roman" w:cs="Times New Roman"/>
                <w:sz w:val="22"/>
                <w:szCs w:val="22"/>
              </w:rPr>
              <w:t>. São Paulo: Edusp, 2005. p.119-170.</w:t>
            </w:r>
          </w:p>
          <w:p w14:paraId="5B70F774" w14:textId="77777777" w:rsidR="008102D4" w:rsidRDefault="008102D4" w:rsidP="00FA2D83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344E1581" w14:textId="37DB4B98" w:rsidR="00C33B58" w:rsidRPr="000A2B6A" w:rsidRDefault="00C33B58" w:rsidP="00FA2D83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UNIDADE IV: </w:t>
            </w:r>
            <w:r w:rsidR="00DB1484" w:rsidRPr="000A2B6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O Espaço em </w:t>
            </w:r>
            <w:proofErr w:type="gramStart"/>
            <w:r w:rsidR="00DB1484" w:rsidRPr="000A2B6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debates  </w:t>
            </w:r>
            <w:r w:rsidR="008102D4">
              <w:rPr>
                <w:rFonts w:ascii="Times New Roman" w:hAnsi="Times New Roman" w:cs="Times New Roman"/>
                <w:b/>
                <w:sz w:val="22"/>
                <w:szCs w:val="22"/>
              </w:rPr>
              <w:t>(</w:t>
            </w:r>
            <w:proofErr w:type="gramEnd"/>
            <w:r w:rsidR="008102D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Seminários – com palestras por videoconferências) </w:t>
            </w:r>
          </w:p>
          <w:p w14:paraId="329BB807" w14:textId="77777777" w:rsidR="00946C1B" w:rsidRPr="000A2B6A" w:rsidRDefault="00484AEB" w:rsidP="00946C1B">
            <w:pPr>
              <w:jc w:val="both"/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Texto 01: </w:t>
            </w:r>
            <w:r w:rsidR="002E0186"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HAESBAERT, Rogério. </w:t>
            </w:r>
            <w:r w:rsidR="002E0186" w:rsidRPr="000A2B6A">
              <w:rPr>
                <w:rFonts w:ascii="Times New Roman" w:hAnsi="Times New Roman" w:cs="Times New Roman"/>
                <w:b/>
                <w:sz w:val="22"/>
                <w:szCs w:val="22"/>
              </w:rPr>
              <w:t>Territórios Alternativos</w:t>
            </w:r>
            <w:r w:rsidR="002E0186" w:rsidRPr="000A2B6A">
              <w:rPr>
                <w:rFonts w:ascii="Times New Roman" w:hAnsi="Times New Roman" w:cs="Times New Roman"/>
                <w:sz w:val="22"/>
                <w:szCs w:val="22"/>
              </w:rPr>
              <w:t>. São Paulo: Contexto, 2002. p.77-115</w:t>
            </w:r>
          </w:p>
          <w:p w14:paraId="1AEFA6EF" w14:textId="77777777" w:rsidR="001F45F1" w:rsidRPr="000A2B6A" w:rsidRDefault="00484AEB" w:rsidP="001F45F1">
            <w:pPr>
              <w:jc w:val="both"/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  <w:r w:rsidRPr="000A2B6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Texto 02: </w:t>
            </w:r>
            <w:r w:rsidR="00F6713D" w:rsidRPr="000A2B6A">
              <w:rPr>
                <w:rFonts w:ascii="Times New Roman" w:hAnsi="Times New Roman" w:cs="Times New Roman"/>
                <w:sz w:val="22"/>
                <w:szCs w:val="22"/>
              </w:rPr>
              <w:t>DIAS, Leila C., SILVEIRA, Rogério Leandro L. (</w:t>
            </w:r>
            <w:proofErr w:type="spellStart"/>
            <w:r w:rsidR="00F6713D" w:rsidRPr="000A2B6A">
              <w:rPr>
                <w:rFonts w:ascii="Times New Roman" w:hAnsi="Times New Roman" w:cs="Times New Roman"/>
                <w:sz w:val="22"/>
                <w:szCs w:val="22"/>
              </w:rPr>
              <w:t>orgs</w:t>
            </w:r>
            <w:proofErr w:type="spellEnd"/>
            <w:r w:rsidR="00F6713D"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.) </w:t>
            </w:r>
            <w:r w:rsidR="00F6713D" w:rsidRPr="000A2B6A">
              <w:rPr>
                <w:rFonts w:ascii="Times New Roman" w:hAnsi="Times New Roman" w:cs="Times New Roman"/>
                <w:b/>
                <w:sz w:val="22"/>
                <w:szCs w:val="22"/>
              </w:rPr>
              <w:t>Redes, Sociedade e territórios</w:t>
            </w:r>
            <w:r w:rsidR="00F6713D"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. 2.ed. Florianópolis: </w:t>
            </w:r>
            <w:proofErr w:type="spellStart"/>
            <w:r w:rsidR="00F6713D" w:rsidRPr="000A2B6A">
              <w:rPr>
                <w:rFonts w:ascii="Times New Roman" w:hAnsi="Times New Roman" w:cs="Times New Roman"/>
                <w:sz w:val="22"/>
                <w:szCs w:val="22"/>
              </w:rPr>
              <w:t>Edunisc</w:t>
            </w:r>
            <w:proofErr w:type="spellEnd"/>
            <w:r w:rsidR="00F6713D"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, 2007. p.11-50. </w:t>
            </w:r>
          </w:p>
          <w:p w14:paraId="76E3CFC0" w14:textId="77777777" w:rsidR="00C33B58" w:rsidRPr="000A2B6A" w:rsidRDefault="00484AEB" w:rsidP="00F6713D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1008B8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Texto 03:</w:t>
            </w:r>
            <w:r w:rsidR="001F45F1" w:rsidRPr="000A2B6A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="00F6713D" w:rsidRPr="000A2B6A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SCHMID, Christian.  </w:t>
            </w:r>
            <w:proofErr w:type="gramStart"/>
            <w:r w:rsidR="00F6713D" w:rsidRPr="000A2B6A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>A  teoria</w:t>
            </w:r>
            <w:proofErr w:type="gramEnd"/>
            <w:r w:rsidR="00F6713D" w:rsidRPr="000A2B6A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 xml:space="preserve"> da produção do espaço de Henri Lefebvre: em direção a uma dialética tridimensional. </w:t>
            </w:r>
            <w:proofErr w:type="gramStart"/>
            <w:r w:rsidR="00F6713D" w:rsidRPr="000A2B6A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  <w:t xml:space="preserve">Revista </w:t>
            </w:r>
            <w:r w:rsidR="00F6713D" w:rsidRPr="000A2B6A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 xml:space="preserve"> GEOUSP</w:t>
            </w:r>
            <w:proofErr w:type="gramEnd"/>
            <w:r w:rsidR="00F6713D" w:rsidRPr="000A2B6A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– espaço e tempo, São Paulo, N°32, pp. 89- 109, 2012</w:t>
            </w:r>
          </w:p>
          <w:p w14:paraId="1CA5EA0B" w14:textId="77777777" w:rsidR="000A2B6A" w:rsidRDefault="001F45F1" w:rsidP="008571FB">
            <w:pPr>
              <w:rPr>
                <w:rFonts w:ascii="Times New Roman" w:eastAsiaTheme="minorHAnsi" w:hAnsi="Times New Roman" w:cs="Times New Roman"/>
                <w:iCs/>
                <w:sz w:val="22"/>
                <w:szCs w:val="22"/>
                <w:lang w:eastAsia="en-US"/>
              </w:rPr>
            </w:pPr>
            <w:r w:rsidRPr="001008B8">
              <w:rPr>
                <w:rFonts w:ascii="Times New Roman" w:hAnsi="Times New Roman" w:cs="Times New Roman"/>
                <w:sz w:val="22"/>
                <w:szCs w:val="22"/>
              </w:rPr>
              <w:t>Texto 04</w:t>
            </w:r>
            <w:r w:rsidR="000A2B6A" w:rsidRPr="001008B8">
              <w:rPr>
                <w:rFonts w:ascii="Times New Roman" w:hAnsi="Times New Roman" w:cs="Times New Roman"/>
                <w:sz w:val="22"/>
                <w:szCs w:val="22"/>
              </w:rPr>
              <w:t>a</w:t>
            </w:r>
            <w:r w:rsidRPr="001008B8">
              <w:rPr>
                <w:rFonts w:ascii="Times New Roman" w:hAnsi="Times New Roman" w:cs="Times New Roman"/>
                <w:sz w:val="22"/>
                <w:szCs w:val="22"/>
              </w:rPr>
              <w:t>:</w:t>
            </w: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8571FB" w:rsidRPr="000A2B6A">
              <w:rPr>
                <w:rFonts w:ascii="Times New Roman" w:eastAsiaTheme="minorHAnsi" w:hAnsi="Times New Roman" w:cs="Times New Roman"/>
                <w:i/>
                <w:iCs/>
                <w:sz w:val="22"/>
                <w:szCs w:val="22"/>
                <w:lang w:eastAsia="en-US"/>
              </w:rPr>
              <w:t>ALCARAZ,</w:t>
            </w:r>
            <w:r w:rsidR="008571FB" w:rsidRPr="000A2B6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="008571FB" w:rsidRPr="000A2B6A">
              <w:rPr>
                <w:rFonts w:ascii="Times New Roman" w:eastAsiaTheme="minorHAnsi" w:hAnsi="Times New Roman" w:cs="Times New Roman"/>
                <w:i/>
                <w:iCs/>
                <w:sz w:val="22"/>
                <w:szCs w:val="22"/>
                <w:lang w:eastAsia="en-US"/>
              </w:rPr>
              <w:t xml:space="preserve">R. </w:t>
            </w:r>
            <w:proofErr w:type="spellStart"/>
            <w:r w:rsidR="008571FB" w:rsidRPr="000A2B6A">
              <w:rPr>
                <w:rFonts w:ascii="Times New Roman" w:eastAsiaTheme="minorHAnsi" w:hAnsi="Times New Roman" w:cs="Times New Roman"/>
                <w:i/>
                <w:iCs/>
                <w:sz w:val="22"/>
                <w:szCs w:val="22"/>
                <w:lang w:eastAsia="en-US"/>
              </w:rPr>
              <w:t>Sebastiá</w:t>
            </w:r>
            <w:proofErr w:type="spellEnd"/>
            <w:r w:rsidR="008571FB" w:rsidRPr="000A2B6A">
              <w:rPr>
                <w:rFonts w:ascii="Times New Roman" w:eastAsiaTheme="minorHAnsi" w:hAnsi="Times New Roman" w:cs="Times New Roman"/>
                <w:i/>
                <w:iCs/>
                <w:sz w:val="22"/>
                <w:szCs w:val="22"/>
                <w:lang w:eastAsia="en-US"/>
              </w:rPr>
              <w:t xml:space="preserve">, </w:t>
            </w:r>
            <w:r w:rsidR="008571FB" w:rsidRPr="000A2B6A">
              <w:rPr>
                <w:rFonts w:ascii="Times New Roman" w:eastAsiaTheme="minorHAnsi" w:hAnsi="Times New Roman" w:cs="Times New Roman"/>
                <w:iCs/>
                <w:sz w:val="22"/>
                <w:szCs w:val="22"/>
                <w:lang w:eastAsia="en-US"/>
              </w:rPr>
              <w:t xml:space="preserve">MONLLOR, E. Mª. </w:t>
            </w:r>
            <w:proofErr w:type="spellStart"/>
            <w:r w:rsidR="008571FB" w:rsidRPr="000A2B6A">
              <w:rPr>
                <w:rFonts w:ascii="Times New Roman" w:eastAsiaTheme="minorHAnsi" w:hAnsi="Times New Roman" w:cs="Times New Roman"/>
                <w:iCs/>
                <w:sz w:val="22"/>
                <w:szCs w:val="22"/>
                <w:lang w:eastAsia="en-US"/>
              </w:rPr>
              <w:t>Tonda</w:t>
            </w:r>
            <w:proofErr w:type="spellEnd"/>
            <w:r w:rsidR="008571FB" w:rsidRPr="000A2B6A">
              <w:rPr>
                <w:rFonts w:ascii="Times New Roman" w:eastAsiaTheme="minorHAnsi" w:hAnsi="Times New Roman" w:cs="Times New Roman"/>
                <w:iCs/>
                <w:sz w:val="22"/>
                <w:szCs w:val="22"/>
                <w:lang w:eastAsia="en-US"/>
              </w:rPr>
              <w:t xml:space="preserve">. El concepto y </w:t>
            </w:r>
            <w:proofErr w:type="spellStart"/>
            <w:r w:rsidR="008571FB" w:rsidRPr="000A2B6A">
              <w:rPr>
                <w:rFonts w:ascii="Times New Roman" w:eastAsiaTheme="minorHAnsi" w:hAnsi="Times New Roman" w:cs="Times New Roman"/>
                <w:iCs/>
                <w:sz w:val="22"/>
                <w:szCs w:val="22"/>
                <w:lang w:eastAsia="en-US"/>
              </w:rPr>
              <w:t>representación</w:t>
            </w:r>
            <w:proofErr w:type="spellEnd"/>
            <w:r w:rsidR="008571FB" w:rsidRPr="000A2B6A">
              <w:rPr>
                <w:rFonts w:ascii="Times New Roman" w:eastAsiaTheme="minorHAnsi" w:hAnsi="Times New Roman" w:cs="Times New Roman"/>
                <w:i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="008571FB" w:rsidRPr="000A2B6A">
              <w:rPr>
                <w:rFonts w:ascii="Times New Roman" w:eastAsiaTheme="minorHAnsi" w:hAnsi="Times New Roman" w:cs="Times New Roman"/>
                <w:iCs/>
                <w:sz w:val="22"/>
                <w:szCs w:val="22"/>
                <w:lang w:eastAsia="en-US"/>
              </w:rPr>
              <w:t>del</w:t>
            </w:r>
            <w:proofErr w:type="spellEnd"/>
            <w:r w:rsidR="008571FB" w:rsidRPr="000A2B6A">
              <w:rPr>
                <w:rFonts w:ascii="Times New Roman" w:eastAsiaTheme="minorHAnsi" w:hAnsi="Times New Roman" w:cs="Times New Roman"/>
                <w:i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="008571FB" w:rsidRPr="000A2B6A">
              <w:rPr>
                <w:rFonts w:ascii="Times New Roman" w:eastAsiaTheme="minorHAnsi" w:hAnsi="Times New Roman" w:cs="Times New Roman"/>
                <w:iCs/>
                <w:sz w:val="22"/>
                <w:szCs w:val="22"/>
                <w:lang w:eastAsia="en-US"/>
              </w:rPr>
              <w:t>espacio</w:t>
            </w:r>
            <w:proofErr w:type="spellEnd"/>
            <w:r w:rsidR="008571FB" w:rsidRPr="000A2B6A">
              <w:rPr>
                <w:rFonts w:ascii="Times New Roman" w:eastAsiaTheme="minorHAnsi" w:hAnsi="Times New Roman" w:cs="Times New Roman"/>
                <w:iCs/>
                <w:sz w:val="22"/>
                <w:szCs w:val="22"/>
                <w:lang w:eastAsia="en-US"/>
              </w:rPr>
              <w:t xml:space="preserve"> geográfico </w:t>
            </w:r>
            <w:proofErr w:type="spellStart"/>
            <w:r w:rsidR="008571FB" w:rsidRPr="000A2B6A">
              <w:rPr>
                <w:rFonts w:ascii="Times New Roman" w:eastAsiaTheme="minorHAnsi" w:hAnsi="Times New Roman" w:cs="Times New Roman"/>
                <w:iCs/>
                <w:sz w:val="22"/>
                <w:szCs w:val="22"/>
                <w:lang w:eastAsia="en-US"/>
              </w:rPr>
              <w:t>en</w:t>
            </w:r>
            <w:proofErr w:type="spellEnd"/>
            <w:r w:rsidR="008571FB" w:rsidRPr="000A2B6A">
              <w:rPr>
                <w:rFonts w:ascii="Times New Roman" w:eastAsiaTheme="minorHAnsi" w:hAnsi="Times New Roman" w:cs="Times New Roman"/>
                <w:i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="008571FB" w:rsidRPr="000A2B6A">
              <w:rPr>
                <w:rFonts w:ascii="Times New Roman" w:eastAsiaTheme="minorHAnsi" w:hAnsi="Times New Roman" w:cs="Times New Roman"/>
                <w:iCs/>
                <w:sz w:val="22"/>
                <w:szCs w:val="22"/>
                <w:lang w:eastAsia="en-US"/>
              </w:rPr>
              <w:t>la</w:t>
            </w:r>
            <w:proofErr w:type="spellEnd"/>
            <w:r w:rsidR="008571FB" w:rsidRPr="000A2B6A">
              <w:rPr>
                <w:rFonts w:ascii="Times New Roman" w:eastAsiaTheme="minorHAnsi" w:hAnsi="Times New Roman" w:cs="Times New Roman"/>
                <w:i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="008571FB" w:rsidRPr="000A2B6A">
              <w:rPr>
                <w:rFonts w:ascii="Times New Roman" w:eastAsiaTheme="minorHAnsi" w:hAnsi="Times New Roman" w:cs="Times New Roman"/>
                <w:iCs/>
                <w:sz w:val="22"/>
                <w:szCs w:val="22"/>
                <w:lang w:eastAsia="en-US"/>
              </w:rPr>
              <w:t>enseñanza</w:t>
            </w:r>
            <w:proofErr w:type="spellEnd"/>
            <w:r w:rsidR="008571FB" w:rsidRPr="000A2B6A">
              <w:rPr>
                <w:rFonts w:ascii="Times New Roman" w:eastAsiaTheme="minorHAnsi" w:hAnsi="Times New Roman" w:cs="Times New Roman"/>
                <w:iCs/>
                <w:sz w:val="22"/>
                <w:szCs w:val="22"/>
                <w:lang w:eastAsia="en-US"/>
              </w:rPr>
              <w:t xml:space="preserve"> de </w:t>
            </w:r>
            <w:proofErr w:type="spellStart"/>
            <w:r w:rsidR="008571FB" w:rsidRPr="000A2B6A">
              <w:rPr>
                <w:rFonts w:ascii="Times New Roman" w:eastAsiaTheme="minorHAnsi" w:hAnsi="Times New Roman" w:cs="Times New Roman"/>
                <w:iCs/>
                <w:sz w:val="22"/>
                <w:szCs w:val="22"/>
                <w:lang w:eastAsia="en-US"/>
              </w:rPr>
              <w:t>la</w:t>
            </w:r>
            <w:proofErr w:type="spellEnd"/>
            <w:r w:rsidR="008571FB" w:rsidRPr="000A2B6A">
              <w:rPr>
                <w:rFonts w:ascii="Times New Roman" w:eastAsiaTheme="minorHAnsi" w:hAnsi="Times New Roman" w:cs="Times New Roman"/>
                <w:i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="008571FB" w:rsidRPr="000A2B6A">
              <w:rPr>
                <w:rFonts w:ascii="Times New Roman" w:eastAsiaTheme="minorHAnsi" w:hAnsi="Times New Roman" w:cs="Times New Roman"/>
                <w:iCs/>
                <w:sz w:val="22"/>
                <w:szCs w:val="22"/>
                <w:lang w:eastAsia="en-US"/>
              </w:rPr>
              <w:t>Geografía</w:t>
            </w:r>
            <w:proofErr w:type="spellEnd"/>
            <w:r w:rsidR="008571FB" w:rsidRPr="000A2B6A">
              <w:rPr>
                <w:rFonts w:ascii="Times New Roman" w:eastAsiaTheme="minorHAnsi" w:hAnsi="Times New Roman" w:cs="Times New Roman"/>
                <w:i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="008571FB" w:rsidRPr="000A2B6A">
              <w:rPr>
                <w:rFonts w:ascii="Times New Roman" w:eastAsiaTheme="minorHAnsi" w:hAnsi="Times New Roman" w:cs="Times New Roman"/>
                <w:iCs/>
                <w:sz w:val="22"/>
                <w:szCs w:val="22"/>
                <w:lang w:eastAsia="en-US"/>
              </w:rPr>
              <w:t>en</w:t>
            </w:r>
            <w:proofErr w:type="spellEnd"/>
            <w:r w:rsidR="008571FB" w:rsidRPr="000A2B6A">
              <w:rPr>
                <w:rFonts w:ascii="Times New Roman" w:eastAsiaTheme="minorHAnsi" w:hAnsi="Times New Roman" w:cs="Times New Roman"/>
                <w:i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="008571FB" w:rsidRPr="000A2B6A">
              <w:rPr>
                <w:rFonts w:ascii="Times New Roman" w:eastAsiaTheme="minorHAnsi" w:hAnsi="Times New Roman" w:cs="Times New Roman"/>
                <w:iCs/>
                <w:sz w:val="22"/>
                <w:szCs w:val="22"/>
                <w:lang w:eastAsia="en-US"/>
              </w:rPr>
              <w:t>los</w:t>
            </w:r>
            <w:proofErr w:type="spellEnd"/>
            <w:r w:rsidR="008571FB" w:rsidRPr="000A2B6A">
              <w:rPr>
                <w:rFonts w:ascii="Times New Roman" w:eastAsiaTheme="minorHAnsi" w:hAnsi="Times New Roman" w:cs="Times New Roman"/>
                <w:iCs/>
                <w:sz w:val="22"/>
                <w:szCs w:val="22"/>
                <w:lang w:eastAsia="en-US"/>
              </w:rPr>
              <w:t xml:space="preserve"> niveles educativos no </w:t>
            </w:r>
            <w:proofErr w:type="spellStart"/>
            <w:r w:rsidR="008571FB" w:rsidRPr="000A2B6A">
              <w:rPr>
                <w:rFonts w:ascii="Times New Roman" w:eastAsiaTheme="minorHAnsi" w:hAnsi="Times New Roman" w:cs="Times New Roman"/>
                <w:iCs/>
                <w:sz w:val="22"/>
                <w:szCs w:val="22"/>
                <w:lang w:eastAsia="en-US"/>
              </w:rPr>
              <w:t>universitarios</w:t>
            </w:r>
            <w:proofErr w:type="spellEnd"/>
            <w:r w:rsidR="008571FB" w:rsidRPr="000A2B6A">
              <w:rPr>
                <w:rFonts w:ascii="Times New Roman" w:eastAsiaTheme="minorHAnsi" w:hAnsi="Times New Roman" w:cs="Times New Roman"/>
                <w:iCs/>
                <w:sz w:val="22"/>
                <w:szCs w:val="22"/>
                <w:lang w:eastAsia="en-US"/>
              </w:rPr>
              <w:t xml:space="preserve">. </w:t>
            </w:r>
            <w:proofErr w:type="spellStart"/>
            <w:r w:rsidR="008571FB" w:rsidRPr="000A2B6A">
              <w:rPr>
                <w:rFonts w:ascii="Times New Roman" w:eastAsiaTheme="minorHAnsi" w:hAnsi="Times New Roman" w:cs="Times New Roman"/>
                <w:b/>
                <w:iCs/>
                <w:sz w:val="22"/>
                <w:szCs w:val="22"/>
                <w:lang w:eastAsia="en-US"/>
              </w:rPr>
              <w:t>Análisis</w:t>
            </w:r>
            <w:proofErr w:type="spellEnd"/>
            <w:r w:rsidR="008571FB" w:rsidRPr="000A2B6A">
              <w:rPr>
                <w:rFonts w:ascii="Times New Roman" w:eastAsiaTheme="minorHAnsi" w:hAnsi="Times New Roman" w:cs="Times New Roman"/>
                <w:b/>
                <w:iCs/>
                <w:sz w:val="22"/>
                <w:szCs w:val="22"/>
                <w:lang w:eastAsia="en-US"/>
              </w:rPr>
              <w:t xml:space="preserve"> bibliométrico. </w:t>
            </w:r>
            <w:proofErr w:type="spellStart"/>
            <w:r w:rsidR="008571FB" w:rsidRPr="000A2B6A">
              <w:rPr>
                <w:rFonts w:ascii="Times New Roman" w:eastAsiaTheme="minorHAnsi" w:hAnsi="Times New Roman" w:cs="Times New Roman"/>
                <w:iCs/>
                <w:sz w:val="22"/>
                <w:szCs w:val="22"/>
                <w:lang w:eastAsia="en-US"/>
              </w:rPr>
              <w:t>Análisis</w:t>
            </w:r>
            <w:proofErr w:type="spellEnd"/>
            <w:r w:rsidR="008571FB" w:rsidRPr="000A2B6A">
              <w:rPr>
                <w:rFonts w:ascii="Times New Roman" w:eastAsiaTheme="minorHAnsi" w:hAnsi="Times New Roman" w:cs="Times New Roman"/>
                <w:iCs/>
                <w:sz w:val="22"/>
                <w:szCs w:val="22"/>
                <w:lang w:eastAsia="en-US"/>
              </w:rPr>
              <w:t xml:space="preserve"> espacial y </w:t>
            </w:r>
            <w:proofErr w:type="spellStart"/>
            <w:r w:rsidR="008571FB" w:rsidRPr="000A2B6A">
              <w:rPr>
                <w:rFonts w:ascii="Times New Roman" w:eastAsiaTheme="minorHAnsi" w:hAnsi="Times New Roman" w:cs="Times New Roman"/>
                <w:iCs/>
                <w:sz w:val="22"/>
                <w:szCs w:val="22"/>
                <w:lang w:eastAsia="en-US"/>
              </w:rPr>
              <w:t>representación</w:t>
            </w:r>
            <w:proofErr w:type="spellEnd"/>
            <w:r w:rsidR="008571FB" w:rsidRPr="000A2B6A">
              <w:rPr>
                <w:rFonts w:ascii="Times New Roman" w:eastAsiaTheme="minorHAnsi" w:hAnsi="Times New Roman" w:cs="Times New Roman"/>
                <w:iCs/>
                <w:sz w:val="22"/>
                <w:szCs w:val="22"/>
                <w:lang w:eastAsia="en-US"/>
              </w:rPr>
              <w:t xml:space="preserve"> geográfica: </w:t>
            </w:r>
            <w:proofErr w:type="spellStart"/>
            <w:r w:rsidR="008571FB" w:rsidRPr="000A2B6A">
              <w:rPr>
                <w:rFonts w:ascii="Times New Roman" w:eastAsiaTheme="minorHAnsi" w:hAnsi="Times New Roman" w:cs="Times New Roman"/>
                <w:iCs/>
                <w:sz w:val="22"/>
                <w:szCs w:val="22"/>
                <w:lang w:eastAsia="en-US"/>
              </w:rPr>
              <w:t>innovación</w:t>
            </w:r>
            <w:proofErr w:type="spellEnd"/>
            <w:r w:rsidR="008571FB" w:rsidRPr="000A2B6A">
              <w:rPr>
                <w:rFonts w:ascii="Times New Roman" w:eastAsiaTheme="minorHAnsi" w:hAnsi="Times New Roman" w:cs="Times New Roman"/>
                <w:iCs/>
                <w:sz w:val="22"/>
                <w:szCs w:val="22"/>
                <w:lang w:eastAsia="en-US"/>
              </w:rPr>
              <w:t xml:space="preserve"> y </w:t>
            </w:r>
            <w:proofErr w:type="spellStart"/>
            <w:r w:rsidR="008571FB" w:rsidRPr="000A2B6A">
              <w:rPr>
                <w:rFonts w:ascii="Times New Roman" w:eastAsiaTheme="minorHAnsi" w:hAnsi="Times New Roman" w:cs="Times New Roman"/>
                <w:iCs/>
                <w:sz w:val="22"/>
                <w:szCs w:val="22"/>
                <w:lang w:eastAsia="en-US"/>
              </w:rPr>
              <w:t>aplicación</w:t>
            </w:r>
            <w:proofErr w:type="spellEnd"/>
            <w:r w:rsidR="008571FB" w:rsidRPr="000A2B6A">
              <w:rPr>
                <w:rFonts w:ascii="Times New Roman" w:eastAsiaTheme="minorHAnsi" w:hAnsi="Times New Roman" w:cs="Times New Roman"/>
                <w:iCs/>
                <w:sz w:val="22"/>
                <w:szCs w:val="22"/>
                <w:lang w:eastAsia="en-US"/>
              </w:rPr>
              <w:t>:</w:t>
            </w:r>
            <w:r w:rsidR="000A2B6A">
              <w:rPr>
                <w:rFonts w:ascii="Times New Roman" w:eastAsiaTheme="minorHAnsi" w:hAnsi="Times New Roman" w:cs="Times New Roman"/>
                <w:iCs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="008571FB" w:rsidRPr="000A2B6A">
              <w:rPr>
                <w:rFonts w:ascii="Times New Roman" w:eastAsiaTheme="minorHAnsi" w:hAnsi="Times New Roman" w:cs="Times New Roman"/>
                <w:iCs/>
                <w:sz w:val="22"/>
                <w:szCs w:val="22"/>
                <w:lang w:eastAsia="en-US"/>
              </w:rPr>
              <w:t>Universidad</w:t>
            </w:r>
            <w:proofErr w:type="spellEnd"/>
            <w:r w:rsidR="008571FB" w:rsidRPr="000A2B6A">
              <w:rPr>
                <w:rFonts w:ascii="Times New Roman" w:eastAsiaTheme="minorHAnsi" w:hAnsi="Times New Roman" w:cs="Times New Roman"/>
                <w:iCs/>
                <w:sz w:val="22"/>
                <w:szCs w:val="22"/>
                <w:lang w:eastAsia="en-US"/>
              </w:rPr>
              <w:t xml:space="preserve"> de Zaragoza-AGE. </w:t>
            </w:r>
          </w:p>
          <w:p w14:paraId="2410740D" w14:textId="77777777" w:rsidR="008571FB" w:rsidRPr="000A2B6A" w:rsidRDefault="000A2B6A" w:rsidP="008571FB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1008B8">
              <w:rPr>
                <w:rFonts w:ascii="Times New Roman" w:eastAsiaTheme="minorHAnsi" w:hAnsi="Times New Roman" w:cs="Times New Roman"/>
                <w:iCs/>
                <w:sz w:val="22"/>
                <w:szCs w:val="22"/>
                <w:lang w:eastAsia="en-US"/>
              </w:rPr>
              <w:t>Texto 04b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:</w:t>
            </w: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8571FB"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MORENO, Elsa Amanda r. </w:t>
            </w:r>
            <w:proofErr w:type="gramStart"/>
            <w:r w:rsidR="008571FB" w:rsidRPr="000A2B6A">
              <w:rPr>
                <w:rFonts w:ascii="Times New Roman" w:hAnsi="Times New Roman" w:cs="Times New Roman"/>
                <w:sz w:val="22"/>
                <w:szCs w:val="22"/>
              </w:rPr>
              <w:t>de, CARDENA</w:t>
            </w:r>
            <w:proofErr w:type="gramEnd"/>
            <w:r w:rsidR="008571FB"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, Rosa Torres. </w:t>
            </w:r>
            <w:proofErr w:type="gramStart"/>
            <w:r w:rsidR="008571FB" w:rsidRPr="000A2B6A">
              <w:rPr>
                <w:rFonts w:ascii="Times New Roman" w:hAnsi="Times New Roman" w:cs="Times New Roman"/>
                <w:sz w:val="22"/>
                <w:szCs w:val="22"/>
              </w:rPr>
              <w:t>El  concepto</w:t>
            </w:r>
            <w:proofErr w:type="gramEnd"/>
            <w:r w:rsidR="008571FB"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 de </w:t>
            </w:r>
            <w:proofErr w:type="spellStart"/>
            <w:r w:rsidR="008571FB" w:rsidRPr="000A2B6A">
              <w:rPr>
                <w:rFonts w:ascii="Times New Roman" w:hAnsi="Times New Roman" w:cs="Times New Roman"/>
                <w:sz w:val="22"/>
                <w:szCs w:val="22"/>
              </w:rPr>
              <w:t>espacio</w:t>
            </w:r>
            <w:proofErr w:type="spellEnd"/>
            <w:r w:rsidR="008571FB"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="008571FB" w:rsidRPr="000A2B6A">
              <w:rPr>
                <w:rFonts w:ascii="Times New Roman" w:hAnsi="Times New Roman" w:cs="Times New Roman"/>
                <w:sz w:val="22"/>
                <w:szCs w:val="22"/>
              </w:rPr>
              <w:t>geografico</w:t>
            </w:r>
            <w:proofErr w:type="spellEnd"/>
            <w:r w:rsidR="008571FB"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 de </w:t>
            </w:r>
            <w:proofErr w:type="spellStart"/>
            <w:r w:rsidR="008571FB" w:rsidRPr="000A2B6A">
              <w:rPr>
                <w:rFonts w:ascii="Times New Roman" w:hAnsi="Times New Roman" w:cs="Times New Roman"/>
                <w:sz w:val="22"/>
                <w:szCs w:val="22"/>
              </w:rPr>
              <w:t>los</w:t>
            </w:r>
            <w:proofErr w:type="spellEnd"/>
            <w:r w:rsidR="008571FB"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 maestros al </w:t>
            </w:r>
            <w:proofErr w:type="spellStart"/>
            <w:r w:rsidR="008571FB" w:rsidRPr="000A2B6A">
              <w:rPr>
                <w:rFonts w:ascii="Times New Roman" w:hAnsi="Times New Roman" w:cs="Times New Roman"/>
                <w:sz w:val="22"/>
                <w:szCs w:val="22"/>
              </w:rPr>
              <w:t>tablero</w:t>
            </w:r>
            <w:proofErr w:type="spellEnd"/>
            <w:r w:rsidR="001008B8">
              <w:rPr>
                <w:rFonts w:ascii="Times New Roman" w:hAnsi="Times New Roman" w:cs="Times New Roman"/>
                <w:sz w:val="22"/>
                <w:szCs w:val="22"/>
              </w:rPr>
              <w:t xml:space="preserve"> (quadro)</w:t>
            </w:r>
            <w:r w:rsidR="008571FB"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.  </w:t>
            </w:r>
            <w:proofErr w:type="spellStart"/>
            <w:r w:rsidR="008571FB" w:rsidRPr="000A2B6A">
              <w:rPr>
                <w:rFonts w:ascii="Times New Roman" w:hAnsi="Times New Roman" w:cs="Times New Roman"/>
                <w:sz w:val="22"/>
                <w:szCs w:val="22"/>
              </w:rPr>
              <w:t>Universidad</w:t>
            </w:r>
            <w:proofErr w:type="spellEnd"/>
            <w:r w:rsidR="008571FB"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 Pedagógica Nacional.  Disponível In: https://revistas.pedagogica.edu.co/index.php/RF/article/view/5785</w:t>
            </w:r>
          </w:p>
          <w:p w14:paraId="2640D836" w14:textId="77777777" w:rsidR="0015569F" w:rsidRPr="000A2B6A" w:rsidRDefault="0015569F" w:rsidP="0015569F">
            <w:pPr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  <w:r w:rsidRPr="001008B8"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Texto 05:</w:t>
            </w: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1645A8"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CAPDEPÓN, Felix </w:t>
            </w:r>
            <w:proofErr w:type="spellStart"/>
            <w:r w:rsidR="001645A8" w:rsidRPr="000A2B6A">
              <w:rPr>
                <w:rFonts w:ascii="Times New Roman" w:hAnsi="Times New Roman" w:cs="Times New Roman"/>
                <w:sz w:val="22"/>
                <w:szCs w:val="22"/>
              </w:rPr>
              <w:t>Pillet</w:t>
            </w:r>
            <w:proofErr w:type="spellEnd"/>
            <w:r w:rsidR="001645A8"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. La geografia e </w:t>
            </w:r>
            <w:proofErr w:type="spellStart"/>
            <w:r w:rsidR="001645A8" w:rsidRPr="000A2B6A">
              <w:rPr>
                <w:rFonts w:ascii="Times New Roman" w:hAnsi="Times New Roman" w:cs="Times New Roman"/>
                <w:sz w:val="22"/>
                <w:szCs w:val="22"/>
              </w:rPr>
              <w:t>las</w:t>
            </w:r>
            <w:proofErr w:type="spellEnd"/>
            <w:r w:rsidR="001645A8"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 distintas </w:t>
            </w:r>
            <w:proofErr w:type="spellStart"/>
            <w:r w:rsidR="001645A8" w:rsidRPr="000A2B6A">
              <w:rPr>
                <w:rFonts w:ascii="Times New Roman" w:hAnsi="Times New Roman" w:cs="Times New Roman"/>
                <w:sz w:val="22"/>
                <w:szCs w:val="22"/>
              </w:rPr>
              <w:t>acepciones</w:t>
            </w:r>
            <w:proofErr w:type="spellEnd"/>
            <w:r w:rsidR="001645A8"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="001645A8" w:rsidRPr="000A2B6A">
              <w:rPr>
                <w:rFonts w:ascii="Times New Roman" w:hAnsi="Times New Roman" w:cs="Times New Roman"/>
                <w:sz w:val="22"/>
                <w:szCs w:val="22"/>
              </w:rPr>
              <w:t>del</w:t>
            </w:r>
            <w:proofErr w:type="spellEnd"/>
            <w:r w:rsidR="001645A8"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="001645A8" w:rsidRPr="000A2B6A">
              <w:rPr>
                <w:rFonts w:ascii="Times New Roman" w:hAnsi="Times New Roman" w:cs="Times New Roman"/>
                <w:sz w:val="22"/>
                <w:szCs w:val="22"/>
              </w:rPr>
              <w:t>espacio</w:t>
            </w:r>
            <w:proofErr w:type="spellEnd"/>
            <w:r w:rsidR="001645A8"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 geográfico. Revista </w:t>
            </w:r>
            <w:proofErr w:type="spellStart"/>
            <w:r w:rsidR="001645A8" w:rsidRPr="000A2B6A">
              <w:rPr>
                <w:rFonts w:ascii="Times New Roman" w:hAnsi="Times New Roman" w:cs="Times New Roman"/>
                <w:sz w:val="22"/>
                <w:szCs w:val="22"/>
              </w:rPr>
              <w:t>Investigaciones</w:t>
            </w:r>
            <w:proofErr w:type="spellEnd"/>
            <w:r w:rsidR="001645A8"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 geográficas, </w:t>
            </w:r>
            <w:proofErr w:type="spellStart"/>
            <w:r w:rsidR="001645A8" w:rsidRPr="000A2B6A">
              <w:rPr>
                <w:rFonts w:ascii="Times New Roman" w:hAnsi="Times New Roman" w:cs="Times New Roman"/>
                <w:sz w:val="22"/>
                <w:szCs w:val="22"/>
              </w:rPr>
              <w:t>Universidad</w:t>
            </w:r>
            <w:proofErr w:type="spellEnd"/>
            <w:r w:rsidR="001645A8"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 Alicante, 2004, n.34. </w:t>
            </w:r>
          </w:p>
          <w:p w14:paraId="20B36004" w14:textId="77777777" w:rsidR="001B2E6E" w:rsidRPr="000A2B6A" w:rsidRDefault="0015569F" w:rsidP="00AD5AA3">
            <w:pPr>
              <w:shd w:val="clear" w:color="auto" w:fill="FFFFFF"/>
              <w:rPr>
                <w:rFonts w:ascii="Times New Roman" w:hAnsi="Times New Roman" w:cs="Times New Roman"/>
                <w:sz w:val="22"/>
                <w:szCs w:val="22"/>
              </w:rPr>
            </w:pPr>
            <w:r w:rsidRPr="001008B8"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>Texto 06</w:t>
            </w:r>
            <w:r w:rsidRPr="000A2B6A">
              <w:rPr>
                <w:rFonts w:ascii="Times New Roman" w:eastAsiaTheme="minorHAnsi" w:hAnsi="Times New Roman" w:cs="Times New Roman"/>
                <w:b/>
                <w:sz w:val="22"/>
                <w:szCs w:val="22"/>
                <w:lang w:eastAsia="en-US"/>
              </w:rPr>
              <w:t>:</w:t>
            </w:r>
            <w:r w:rsidRPr="000A2B6A"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  <w:t xml:space="preserve"> </w:t>
            </w:r>
            <w:r w:rsidR="00AD5AA3"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CLAVAL, Paul. Espaço e território: as bifurcações da ciência regional. </w:t>
            </w:r>
            <w:r w:rsidR="001645A8" w:rsidRPr="000A2B6A">
              <w:rPr>
                <w:rFonts w:ascii="Times New Roman" w:hAnsi="Times New Roman" w:cs="Times New Roman"/>
                <w:sz w:val="22"/>
                <w:szCs w:val="22"/>
              </w:rPr>
              <w:t>Espaço e Economia - Revista brasileira de geografia econômica, 2012, Ano I, N.</w:t>
            </w:r>
            <w:r w:rsidR="00AD5AA3"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1. </w:t>
            </w:r>
            <w:proofErr w:type="spellStart"/>
            <w:r w:rsidR="00AD5AA3" w:rsidRPr="000A2B6A">
              <w:rPr>
                <w:rFonts w:ascii="Times New Roman" w:hAnsi="Times New Roman" w:cs="Times New Roman"/>
                <w:sz w:val="22"/>
                <w:szCs w:val="22"/>
              </w:rPr>
              <w:t>Disponivel</w:t>
            </w:r>
            <w:proofErr w:type="spellEnd"/>
            <w:r w:rsidR="00AD5AA3"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 in: https://journals.openedition.org/espacoeconomia/94</w:t>
            </w:r>
          </w:p>
          <w:p w14:paraId="1C774F79" w14:textId="77777777" w:rsidR="008571FB" w:rsidRPr="000A2B6A" w:rsidRDefault="008571FB" w:rsidP="008571F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8309C84" w14:textId="77777777" w:rsidR="001B2E6E" w:rsidRPr="000A2B6A" w:rsidRDefault="001B2E6E" w:rsidP="00057186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b/>
                <w:sz w:val="22"/>
                <w:szCs w:val="22"/>
              </w:rPr>
              <w:t>BILBIOGRAFIA COMPLEMENTAR</w:t>
            </w:r>
            <w:r w:rsidR="005E6883" w:rsidRPr="000A2B6A">
              <w:rPr>
                <w:rFonts w:ascii="Times New Roman" w:hAnsi="Times New Roman" w:cs="Times New Roman"/>
                <w:b/>
                <w:sz w:val="22"/>
                <w:szCs w:val="22"/>
              </w:rPr>
              <w:t>:</w:t>
            </w:r>
          </w:p>
          <w:p w14:paraId="6BF13956" w14:textId="77777777" w:rsidR="00A6741B" w:rsidRPr="000A2B6A" w:rsidRDefault="00A6741B" w:rsidP="001563D0">
            <w:pPr>
              <w:pStyle w:val="SemEspaamento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</w:rPr>
            </w:pPr>
            <w:r w:rsidRPr="000A2B6A">
              <w:rPr>
                <w:rFonts w:ascii="Times New Roman" w:hAnsi="Times New Roman" w:cs="Times New Roman"/>
              </w:rPr>
              <w:t xml:space="preserve">CASTORIADIS, Cornelius. </w:t>
            </w:r>
            <w:r w:rsidRPr="000A2B6A">
              <w:rPr>
                <w:rFonts w:ascii="Times New Roman" w:hAnsi="Times New Roman" w:cs="Times New Roman"/>
                <w:b/>
              </w:rPr>
              <w:t>A instituição imaginária da sociedade</w:t>
            </w:r>
            <w:r w:rsidRPr="000A2B6A">
              <w:rPr>
                <w:rFonts w:ascii="Times New Roman" w:hAnsi="Times New Roman" w:cs="Times New Roman"/>
              </w:rPr>
              <w:t>. 1.ed.; 3.ed. Rio de Janeiro: Paz e terra. 1982; 1995. 418p.</w:t>
            </w:r>
          </w:p>
          <w:p w14:paraId="203179BA" w14:textId="77777777" w:rsidR="00A6741B" w:rsidRPr="000A2B6A" w:rsidRDefault="00A6741B" w:rsidP="001563D0">
            <w:pPr>
              <w:pStyle w:val="SemEspaamento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</w:rPr>
            </w:pPr>
            <w:r w:rsidRPr="000A2B6A">
              <w:rPr>
                <w:rFonts w:ascii="Times New Roman" w:hAnsi="Times New Roman" w:cs="Times New Roman"/>
              </w:rPr>
              <w:t xml:space="preserve">COSCIONI, F. J. Reflexões sobre as posições epistemológicas de Richard </w:t>
            </w:r>
            <w:proofErr w:type="spellStart"/>
            <w:r w:rsidRPr="000A2B6A">
              <w:rPr>
                <w:rFonts w:ascii="Times New Roman" w:hAnsi="Times New Roman" w:cs="Times New Roman"/>
              </w:rPr>
              <w:t>Hartshorne</w:t>
            </w:r>
            <w:proofErr w:type="spellEnd"/>
            <w:r w:rsidRPr="000A2B6A">
              <w:rPr>
                <w:rFonts w:ascii="Times New Roman" w:hAnsi="Times New Roman" w:cs="Times New Roman"/>
              </w:rPr>
              <w:t xml:space="preserve"> em The </w:t>
            </w:r>
            <w:proofErr w:type="spellStart"/>
            <w:r w:rsidRPr="000A2B6A">
              <w:rPr>
                <w:rFonts w:ascii="Times New Roman" w:hAnsi="Times New Roman" w:cs="Times New Roman"/>
              </w:rPr>
              <w:t>Nature</w:t>
            </w:r>
            <w:proofErr w:type="spellEnd"/>
            <w:r w:rsidRPr="000A2B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A2B6A">
              <w:rPr>
                <w:rFonts w:ascii="Times New Roman" w:hAnsi="Times New Roman" w:cs="Times New Roman"/>
              </w:rPr>
              <w:t>Of</w:t>
            </w:r>
            <w:proofErr w:type="spellEnd"/>
            <w:r w:rsidRPr="000A2B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A2B6A">
              <w:rPr>
                <w:rFonts w:ascii="Times New Roman" w:hAnsi="Times New Roman" w:cs="Times New Roman"/>
              </w:rPr>
              <w:t>Geography</w:t>
            </w:r>
            <w:proofErr w:type="spellEnd"/>
            <w:r w:rsidRPr="000A2B6A">
              <w:rPr>
                <w:rFonts w:ascii="Times New Roman" w:hAnsi="Times New Roman" w:cs="Times New Roman"/>
              </w:rPr>
              <w:t xml:space="preserve">. </w:t>
            </w:r>
            <w:r w:rsidRPr="000A2B6A">
              <w:rPr>
                <w:rFonts w:ascii="Times New Roman" w:hAnsi="Times New Roman" w:cs="Times New Roman"/>
                <w:b/>
              </w:rPr>
              <w:t>GEOUSP</w:t>
            </w:r>
            <w:r w:rsidRPr="000A2B6A">
              <w:rPr>
                <w:rFonts w:ascii="Times New Roman" w:hAnsi="Times New Roman" w:cs="Times New Roman"/>
              </w:rPr>
              <w:t xml:space="preserve"> – Espaço e Tempo, São Paulo, v. 19, n. 1, p. 011-024, 2015.</w:t>
            </w:r>
          </w:p>
          <w:p w14:paraId="25179430" w14:textId="77777777" w:rsidR="00A6741B" w:rsidRPr="000A2B6A" w:rsidRDefault="00A6741B" w:rsidP="001563D0">
            <w:pPr>
              <w:pStyle w:val="SemEspaamento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</w:rPr>
            </w:pPr>
            <w:r w:rsidRPr="000A2B6A">
              <w:rPr>
                <w:rFonts w:ascii="Times New Roman" w:hAnsi="Times New Roman" w:cs="Times New Roman"/>
              </w:rPr>
              <w:t xml:space="preserve">CORRÊA, Roberto Lobato. </w:t>
            </w:r>
            <w:r w:rsidRPr="000A2B6A">
              <w:rPr>
                <w:rFonts w:ascii="Times New Roman" w:hAnsi="Times New Roman" w:cs="Times New Roman"/>
                <w:b/>
              </w:rPr>
              <w:t>Estudos sobre a rede urbana</w:t>
            </w:r>
            <w:r w:rsidRPr="000A2B6A">
              <w:rPr>
                <w:rFonts w:ascii="Times New Roman" w:hAnsi="Times New Roman" w:cs="Times New Roman"/>
              </w:rPr>
              <w:t>. Rio de Janeiro: Bertrand Brasil, 2006.</w:t>
            </w:r>
          </w:p>
          <w:p w14:paraId="149CB115" w14:textId="77777777" w:rsidR="00A6741B" w:rsidRPr="000A2B6A" w:rsidRDefault="00A6741B" w:rsidP="001563D0">
            <w:pPr>
              <w:pStyle w:val="SemEspaamento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</w:rPr>
            </w:pPr>
            <w:r w:rsidRPr="000A2B6A">
              <w:rPr>
                <w:rFonts w:ascii="Times New Roman" w:hAnsi="Times New Roman" w:cs="Times New Roman"/>
              </w:rPr>
              <w:t xml:space="preserve">HARVEY, David. </w:t>
            </w:r>
            <w:r w:rsidRPr="000A2B6A">
              <w:rPr>
                <w:rFonts w:ascii="Times New Roman" w:hAnsi="Times New Roman" w:cs="Times New Roman"/>
                <w:b/>
              </w:rPr>
              <w:t xml:space="preserve">Los limites </w:t>
            </w:r>
            <w:proofErr w:type="spellStart"/>
            <w:r w:rsidRPr="000A2B6A">
              <w:rPr>
                <w:rFonts w:ascii="Times New Roman" w:hAnsi="Times New Roman" w:cs="Times New Roman"/>
                <w:b/>
              </w:rPr>
              <w:t>del</w:t>
            </w:r>
            <w:proofErr w:type="spellEnd"/>
            <w:r w:rsidRPr="000A2B6A">
              <w:rPr>
                <w:rFonts w:ascii="Times New Roman" w:hAnsi="Times New Roman" w:cs="Times New Roman"/>
                <w:b/>
              </w:rPr>
              <w:t xml:space="preserve"> capitalismo y </w:t>
            </w:r>
            <w:proofErr w:type="spellStart"/>
            <w:r w:rsidRPr="000A2B6A">
              <w:rPr>
                <w:rFonts w:ascii="Times New Roman" w:hAnsi="Times New Roman" w:cs="Times New Roman"/>
                <w:b/>
              </w:rPr>
              <w:t>la</w:t>
            </w:r>
            <w:proofErr w:type="spellEnd"/>
            <w:r w:rsidRPr="000A2B6A">
              <w:rPr>
                <w:rFonts w:ascii="Times New Roman" w:hAnsi="Times New Roman" w:cs="Times New Roman"/>
                <w:b/>
              </w:rPr>
              <w:t xml:space="preserve"> teoria marxista</w:t>
            </w:r>
            <w:r w:rsidRPr="000A2B6A">
              <w:rPr>
                <w:rFonts w:ascii="Times New Roman" w:hAnsi="Times New Roman" w:cs="Times New Roman"/>
              </w:rPr>
              <w:t xml:space="preserve">. México: </w:t>
            </w:r>
            <w:proofErr w:type="spellStart"/>
            <w:r w:rsidRPr="000A2B6A">
              <w:rPr>
                <w:rFonts w:ascii="Times New Roman" w:hAnsi="Times New Roman" w:cs="Times New Roman"/>
              </w:rPr>
              <w:t>Fondo</w:t>
            </w:r>
            <w:proofErr w:type="spellEnd"/>
            <w:r w:rsidRPr="000A2B6A">
              <w:rPr>
                <w:rFonts w:ascii="Times New Roman" w:hAnsi="Times New Roman" w:cs="Times New Roman"/>
              </w:rPr>
              <w:t xml:space="preserve"> de Cultura </w:t>
            </w:r>
            <w:proofErr w:type="spellStart"/>
            <w:r w:rsidRPr="000A2B6A">
              <w:rPr>
                <w:rFonts w:ascii="Times New Roman" w:hAnsi="Times New Roman" w:cs="Times New Roman"/>
              </w:rPr>
              <w:t>Economica</w:t>
            </w:r>
            <w:proofErr w:type="spellEnd"/>
            <w:r w:rsidRPr="000A2B6A">
              <w:rPr>
                <w:rFonts w:ascii="Times New Roman" w:hAnsi="Times New Roman" w:cs="Times New Roman"/>
              </w:rPr>
              <w:t>, 1990.</w:t>
            </w:r>
          </w:p>
          <w:p w14:paraId="5A423C95" w14:textId="77777777" w:rsidR="00A6741B" w:rsidRPr="000A2B6A" w:rsidRDefault="00A6741B" w:rsidP="001563D0">
            <w:pPr>
              <w:pStyle w:val="SemEspaamento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</w:rPr>
            </w:pPr>
            <w:r w:rsidRPr="000A2B6A">
              <w:rPr>
                <w:rFonts w:ascii="Times New Roman" w:hAnsi="Times New Roman" w:cs="Times New Roman"/>
              </w:rPr>
              <w:t xml:space="preserve">___________. </w:t>
            </w:r>
            <w:r w:rsidRPr="000A2B6A">
              <w:rPr>
                <w:rFonts w:ascii="Times New Roman" w:hAnsi="Times New Roman" w:cs="Times New Roman"/>
                <w:b/>
              </w:rPr>
              <w:t>Espaços de Esperança</w:t>
            </w:r>
            <w:r w:rsidRPr="000A2B6A">
              <w:rPr>
                <w:rFonts w:ascii="Times New Roman" w:hAnsi="Times New Roman" w:cs="Times New Roman"/>
              </w:rPr>
              <w:t>. 2. ed. São Paulo: Loyola, 2006.</w:t>
            </w:r>
          </w:p>
          <w:p w14:paraId="3A1B04AF" w14:textId="77777777" w:rsidR="00A6741B" w:rsidRPr="000A2B6A" w:rsidRDefault="00A6741B" w:rsidP="001563D0">
            <w:pPr>
              <w:pStyle w:val="SemEspaamento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</w:rPr>
            </w:pPr>
            <w:r w:rsidRPr="000A2B6A">
              <w:rPr>
                <w:rFonts w:ascii="Times New Roman" w:hAnsi="Times New Roman" w:cs="Times New Roman"/>
              </w:rPr>
              <w:t xml:space="preserve">___________. </w:t>
            </w:r>
            <w:r w:rsidRPr="000A2B6A">
              <w:rPr>
                <w:rFonts w:ascii="Times New Roman" w:hAnsi="Times New Roman" w:cs="Times New Roman"/>
                <w:b/>
              </w:rPr>
              <w:t>O enigma do capital e as crises do capitalismo</w:t>
            </w:r>
            <w:r w:rsidRPr="000A2B6A">
              <w:rPr>
                <w:rFonts w:ascii="Times New Roman" w:hAnsi="Times New Roman" w:cs="Times New Roman"/>
              </w:rPr>
              <w:t>. São Paulo, 2011.</w:t>
            </w:r>
          </w:p>
          <w:p w14:paraId="398F7E46" w14:textId="77777777" w:rsidR="00A6741B" w:rsidRPr="000A2B6A" w:rsidRDefault="00A6741B" w:rsidP="001563D0">
            <w:pPr>
              <w:pStyle w:val="SemEspaamento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</w:rPr>
            </w:pPr>
            <w:r w:rsidRPr="000A2B6A">
              <w:rPr>
                <w:rFonts w:ascii="Times New Roman" w:hAnsi="Times New Roman" w:cs="Times New Roman"/>
              </w:rPr>
              <w:t xml:space="preserve">LEFEBVRE, Henri. </w:t>
            </w:r>
            <w:r w:rsidRPr="000A2B6A">
              <w:rPr>
                <w:rFonts w:ascii="Times New Roman" w:hAnsi="Times New Roman" w:cs="Times New Roman"/>
                <w:b/>
              </w:rPr>
              <w:t>A vida cotidiana no mundo moderno</w:t>
            </w:r>
            <w:r w:rsidRPr="000A2B6A">
              <w:rPr>
                <w:rFonts w:ascii="Times New Roman" w:hAnsi="Times New Roman" w:cs="Times New Roman"/>
              </w:rPr>
              <w:t>. São Paulo: Ática, 1991.216p. (Série: Temas)</w:t>
            </w:r>
          </w:p>
          <w:p w14:paraId="50EC0EF5" w14:textId="77777777" w:rsidR="00A6741B" w:rsidRPr="000A2B6A" w:rsidRDefault="00A6741B" w:rsidP="001563D0">
            <w:pPr>
              <w:pStyle w:val="SemEspaamento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  <w:lang w:val="en-US"/>
              </w:rPr>
            </w:pPr>
            <w:r w:rsidRPr="000A2B6A">
              <w:rPr>
                <w:rFonts w:ascii="Times New Roman" w:hAnsi="Times New Roman" w:cs="Times New Roman"/>
                <w:lang w:val="en-US"/>
              </w:rPr>
              <w:t xml:space="preserve">___________. </w:t>
            </w:r>
            <w:r w:rsidRPr="000A2B6A">
              <w:rPr>
                <w:rFonts w:ascii="Times New Roman" w:hAnsi="Times New Roman" w:cs="Times New Roman"/>
                <w:b/>
                <w:lang w:val="en-US"/>
              </w:rPr>
              <w:t>The production of space</w:t>
            </w:r>
            <w:r w:rsidRPr="000A2B6A">
              <w:rPr>
                <w:rFonts w:ascii="Times New Roman" w:hAnsi="Times New Roman" w:cs="Times New Roman"/>
                <w:lang w:val="en-US"/>
              </w:rPr>
              <w:t>. Oxford: Blackwell Publishing, 2003.</w:t>
            </w:r>
          </w:p>
          <w:p w14:paraId="0B06AA71" w14:textId="77777777" w:rsidR="00A6741B" w:rsidRPr="000A2B6A" w:rsidRDefault="00A6741B" w:rsidP="001563D0">
            <w:pPr>
              <w:pStyle w:val="SemEspaamento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</w:rPr>
            </w:pPr>
            <w:r w:rsidRPr="000A2B6A">
              <w:rPr>
                <w:rFonts w:ascii="Times New Roman" w:hAnsi="Times New Roman" w:cs="Times New Roman"/>
              </w:rPr>
              <w:t xml:space="preserve">SANTOS, Milton. </w:t>
            </w:r>
            <w:r w:rsidRPr="000A2B6A">
              <w:rPr>
                <w:rFonts w:ascii="Times New Roman" w:hAnsi="Times New Roman" w:cs="Times New Roman"/>
                <w:b/>
              </w:rPr>
              <w:t>Pensando o espaço do homem</w:t>
            </w:r>
            <w:r w:rsidRPr="000A2B6A">
              <w:rPr>
                <w:rFonts w:ascii="Times New Roman" w:hAnsi="Times New Roman" w:cs="Times New Roman"/>
              </w:rPr>
              <w:t>. 2. ed. São Paulo: HUCITEC, 1986</w:t>
            </w:r>
          </w:p>
          <w:p w14:paraId="19C577F0" w14:textId="77777777" w:rsidR="00A6741B" w:rsidRPr="000A2B6A" w:rsidRDefault="00A6741B" w:rsidP="001563D0">
            <w:pPr>
              <w:pStyle w:val="SemEspaamento"/>
              <w:numPr>
                <w:ilvl w:val="0"/>
                <w:numId w:val="12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A2B6A">
              <w:rPr>
                <w:rFonts w:ascii="Times New Roman" w:hAnsi="Times New Roman" w:cs="Times New Roman"/>
              </w:rPr>
              <w:t xml:space="preserve">___________. Da totalidade ao Lugar. São Paulo: Edusp, 2005. </w:t>
            </w:r>
          </w:p>
          <w:p w14:paraId="4796DF38" w14:textId="77777777" w:rsidR="00A6741B" w:rsidRPr="000A2B6A" w:rsidRDefault="00A6741B" w:rsidP="001563D0">
            <w:pPr>
              <w:pStyle w:val="SemEspaamento"/>
              <w:numPr>
                <w:ilvl w:val="0"/>
                <w:numId w:val="12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0A2B6A">
              <w:rPr>
                <w:rFonts w:ascii="Times New Roman" w:hAnsi="Times New Roman" w:cs="Times New Roman"/>
              </w:rPr>
              <w:t>SILVA, Silvio Simione da.</w:t>
            </w:r>
            <w:r w:rsidR="00935285" w:rsidRPr="000A2B6A">
              <w:rPr>
                <w:rFonts w:ascii="Times New Roman" w:hAnsi="Times New Roman" w:cs="Times New Roman"/>
              </w:rPr>
              <w:t xml:space="preserve"> </w:t>
            </w:r>
            <w:r w:rsidRPr="000A2B6A">
              <w:rPr>
                <w:rFonts w:ascii="Times New Roman" w:hAnsi="Times New Roman" w:cs="Times New Roman"/>
              </w:rPr>
              <w:t xml:space="preserve"> Da geografia vivida à geografia estudada: para além das formalidades acadêmicas - contradições, conflitos e proposições. </w:t>
            </w:r>
            <w:r w:rsidRPr="000A2B6A">
              <w:rPr>
                <w:rFonts w:ascii="Times New Roman" w:hAnsi="Times New Roman" w:cs="Times New Roman"/>
                <w:b/>
              </w:rPr>
              <w:t xml:space="preserve">Revista </w:t>
            </w:r>
            <w:proofErr w:type="spellStart"/>
            <w:r w:rsidRPr="000A2B6A">
              <w:rPr>
                <w:rFonts w:ascii="Times New Roman" w:hAnsi="Times New Roman" w:cs="Times New Roman"/>
                <w:b/>
              </w:rPr>
              <w:t>GeoUECE</w:t>
            </w:r>
            <w:proofErr w:type="spellEnd"/>
            <w:r w:rsidRPr="000A2B6A">
              <w:rPr>
                <w:rFonts w:ascii="Times New Roman" w:hAnsi="Times New Roman" w:cs="Times New Roman"/>
              </w:rPr>
              <w:t xml:space="preserve"> - Programa de Pós-Graduação em Geografia da UECE Fortaleza/CE, v. 3, nº5, p. 27-53, jul./dez. 2014. Disponível em http://seer.uece.br/geoue</w:t>
            </w:r>
            <w:r w:rsidRPr="000A2B6A">
              <w:rPr>
                <w:rFonts w:ascii="Times New Roman" w:hAnsi="Times New Roman" w:cs="Times New Roman"/>
                <w:b/>
                <w:bCs/>
              </w:rPr>
              <w:t xml:space="preserve">. </w:t>
            </w:r>
          </w:p>
          <w:p w14:paraId="01FE478E" w14:textId="77777777" w:rsidR="00A6741B" w:rsidRPr="000A2B6A" w:rsidRDefault="00A6741B" w:rsidP="001563D0">
            <w:pPr>
              <w:pStyle w:val="SemEspaamento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</w:rPr>
            </w:pPr>
            <w:r w:rsidRPr="000A2B6A">
              <w:rPr>
                <w:rFonts w:ascii="Times New Roman" w:hAnsi="Times New Roman" w:cs="Times New Roman"/>
              </w:rPr>
              <w:t xml:space="preserve">SMITH, Neil. </w:t>
            </w:r>
            <w:r w:rsidRPr="000A2B6A">
              <w:rPr>
                <w:rFonts w:ascii="Times New Roman" w:hAnsi="Times New Roman" w:cs="Times New Roman"/>
                <w:b/>
              </w:rPr>
              <w:t>Desenvolvimento Desigual</w:t>
            </w:r>
            <w:r w:rsidRPr="000A2B6A">
              <w:rPr>
                <w:rFonts w:ascii="Times New Roman" w:hAnsi="Times New Roman" w:cs="Times New Roman"/>
              </w:rPr>
              <w:t>: natureza, capital e a produção de espaço. Rio de Janeiro: Bertrand Brasil, 1988. 250p.</w:t>
            </w:r>
          </w:p>
          <w:p w14:paraId="130BCEC2" w14:textId="77777777" w:rsidR="000258C4" w:rsidRPr="000A2B6A" w:rsidRDefault="000258C4" w:rsidP="001563D0">
            <w:pPr>
              <w:pStyle w:val="SemEspaamento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</w:rPr>
            </w:pPr>
            <w:r w:rsidRPr="000A2B6A">
              <w:rPr>
                <w:rFonts w:ascii="Times New Roman" w:hAnsi="Times New Roman" w:cs="Times New Roman"/>
              </w:rPr>
              <w:t xml:space="preserve">SILVA, Lenira </w:t>
            </w:r>
            <w:proofErr w:type="spellStart"/>
            <w:r w:rsidRPr="000A2B6A">
              <w:rPr>
                <w:rFonts w:ascii="Times New Roman" w:hAnsi="Times New Roman" w:cs="Times New Roman"/>
              </w:rPr>
              <w:t>Rique</w:t>
            </w:r>
            <w:proofErr w:type="spellEnd"/>
            <w:r w:rsidRPr="000A2B6A">
              <w:rPr>
                <w:rFonts w:ascii="Times New Roman" w:hAnsi="Times New Roman" w:cs="Times New Roman"/>
              </w:rPr>
              <w:t xml:space="preserve"> da. </w:t>
            </w:r>
            <w:r w:rsidRPr="000A2B6A">
              <w:rPr>
                <w:rFonts w:ascii="Times New Roman" w:hAnsi="Times New Roman" w:cs="Times New Roman"/>
                <w:b/>
              </w:rPr>
              <w:t xml:space="preserve">A natureza contraditória do espaço </w:t>
            </w:r>
            <w:proofErr w:type="gramStart"/>
            <w:r w:rsidRPr="000A2B6A">
              <w:rPr>
                <w:rFonts w:ascii="Times New Roman" w:hAnsi="Times New Roman" w:cs="Times New Roman"/>
                <w:b/>
              </w:rPr>
              <w:t>geográfico</w:t>
            </w:r>
            <w:r w:rsidRPr="000A2B6A">
              <w:rPr>
                <w:rFonts w:ascii="Times New Roman" w:hAnsi="Times New Roman" w:cs="Times New Roman"/>
              </w:rPr>
              <w:t xml:space="preserve"> .</w:t>
            </w:r>
            <w:proofErr w:type="gramEnd"/>
            <w:r w:rsidRPr="000A2B6A">
              <w:rPr>
                <w:rFonts w:ascii="Times New Roman" w:hAnsi="Times New Roman" w:cs="Times New Roman"/>
              </w:rPr>
              <w:t xml:space="preserve"> São Paulo: 1991. p.10-60</w:t>
            </w:r>
          </w:p>
          <w:p w14:paraId="4707967C" w14:textId="77777777" w:rsidR="001B2E6E" w:rsidRPr="001008B8" w:rsidRDefault="00A6741B" w:rsidP="001008B8">
            <w:pPr>
              <w:pStyle w:val="PargrafodaLista"/>
              <w:numPr>
                <w:ilvl w:val="0"/>
                <w:numId w:val="12"/>
              </w:num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TRICART, J. O campo na dialética da geografia. </w:t>
            </w:r>
            <w:proofErr w:type="spellStart"/>
            <w:r w:rsidRPr="000A2B6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Geousp</w:t>
            </w:r>
            <w:proofErr w:type="spellEnd"/>
            <w:r w:rsidRPr="000A2B6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– Espaço e Tempo </w:t>
            </w: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>(Online), v. 21, n. 1, p. 305-314, abr. 2017. ISSN 2179-0892. Disponível em: &lt;</w:t>
            </w:r>
            <w:r w:rsidRPr="000A2B6A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http://www.revistas.usp.br/</w:t>
            </w:r>
            <w:proofErr w:type="spellStart"/>
            <w:r w:rsidRPr="000A2B6A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geousp</w:t>
            </w:r>
            <w:proofErr w:type="spellEnd"/>
            <w:r w:rsidRPr="000A2B6A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/</w:t>
            </w:r>
            <w:proofErr w:type="spellStart"/>
            <w:r w:rsidRPr="000A2B6A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article</w:t>
            </w:r>
            <w:proofErr w:type="spellEnd"/>
            <w:r w:rsidRPr="000A2B6A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/</w:t>
            </w:r>
            <w:proofErr w:type="spellStart"/>
            <w:r w:rsidRPr="000A2B6A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view</w:t>
            </w:r>
            <w:proofErr w:type="spellEnd"/>
            <w:r w:rsidRPr="000A2B6A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/125762</w:t>
            </w:r>
            <w:r w:rsidRPr="000A2B6A">
              <w:rPr>
                <w:rFonts w:ascii="Times New Roman" w:hAnsi="Times New Roman" w:cs="Times New Roman"/>
                <w:sz w:val="22"/>
                <w:szCs w:val="22"/>
              </w:rPr>
              <w:t xml:space="preserve">&gt;. </w:t>
            </w:r>
            <w:proofErr w:type="spellStart"/>
            <w:r w:rsidRPr="000A2B6A">
              <w:rPr>
                <w:rFonts w:ascii="Times New Roman" w:hAnsi="Times New Roman" w:cs="Times New Roman"/>
                <w:sz w:val="22"/>
                <w:szCs w:val="22"/>
              </w:rPr>
              <w:t>doi</w:t>
            </w:r>
            <w:proofErr w:type="spellEnd"/>
            <w:r w:rsidRPr="000A2B6A">
              <w:rPr>
                <w:rFonts w:ascii="Times New Roman" w:hAnsi="Times New Roman" w:cs="Times New Roman"/>
                <w:sz w:val="22"/>
                <w:szCs w:val="22"/>
              </w:rPr>
              <w:t>: 10.11606/issn.2179-0892. geousp.2017.125762</w:t>
            </w:r>
          </w:p>
        </w:tc>
      </w:tr>
      <w:tr w:rsidR="000A2B6A" w:rsidRPr="000A2B6A" w14:paraId="79C5D3F1" w14:textId="77777777" w:rsidTr="005E6883">
        <w:trPr>
          <w:trHeight w:val="313"/>
        </w:trPr>
        <w:tc>
          <w:tcPr>
            <w:tcW w:w="10632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95B69BA" w14:textId="77777777" w:rsidR="001B2E6E" w:rsidRPr="000A2B6A" w:rsidRDefault="001B2E6E" w:rsidP="00057186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b/>
                <w:sz w:val="22"/>
                <w:szCs w:val="22"/>
              </w:rPr>
              <w:lastRenderedPageBreak/>
              <w:t xml:space="preserve">Aprovação no Colegiado de Curso </w:t>
            </w:r>
            <w:r w:rsidRPr="000A2B6A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(Regimento Geral da UFAC Art. 59, alíneas </w:t>
            </w:r>
            <w:r w:rsidRPr="000A2B6A"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  <w:t>b</w:t>
            </w:r>
            <w:r w:rsidRPr="000A2B6A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e </w:t>
            </w:r>
            <w:r w:rsidRPr="000A2B6A"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  <w:t>n</w:t>
            </w:r>
            <w:r w:rsidRPr="000A2B6A">
              <w:rPr>
                <w:rFonts w:ascii="Times New Roman" w:hAnsi="Times New Roman" w:cs="Times New Roman"/>
                <w:bCs/>
                <w:sz w:val="22"/>
                <w:szCs w:val="22"/>
                <w:u w:val="single"/>
              </w:rPr>
              <w:t>)</w:t>
            </w:r>
          </w:p>
          <w:p w14:paraId="72F404FF" w14:textId="77777777" w:rsidR="001B2E6E" w:rsidRPr="000A2B6A" w:rsidRDefault="001B2E6E" w:rsidP="00057186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16709137" w14:textId="77777777" w:rsidR="001B2E6E" w:rsidRPr="000A2B6A" w:rsidRDefault="001B2E6E" w:rsidP="00057186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777FB814" w14:textId="77777777" w:rsidR="001B2E6E" w:rsidRPr="000A2B6A" w:rsidRDefault="001B2E6E" w:rsidP="00057186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A2B6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Data:       /         /        </w:t>
            </w:r>
            <w:proofErr w:type="gramStart"/>
            <w:r w:rsidRPr="000A2B6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 .</w:t>
            </w:r>
            <w:proofErr w:type="gramEnd"/>
          </w:p>
        </w:tc>
      </w:tr>
    </w:tbl>
    <w:p w14:paraId="3560CE58" w14:textId="77777777" w:rsidR="00B70228" w:rsidRPr="00AD5AA3" w:rsidRDefault="00B70228" w:rsidP="00D85421">
      <w:pPr>
        <w:rPr>
          <w:rFonts w:ascii="Times New Roman" w:hAnsi="Times New Roman" w:cs="Times New Roman"/>
        </w:rPr>
      </w:pPr>
    </w:p>
    <w:sectPr w:rsidR="00B70228" w:rsidRPr="00AD5AA3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5B39B0" w14:textId="77777777" w:rsidR="00DE34D7" w:rsidRDefault="00DE34D7" w:rsidP="00693CD4">
      <w:r>
        <w:separator/>
      </w:r>
    </w:p>
  </w:endnote>
  <w:endnote w:type="continuationSeparator" w:id="0">
    <w:p w14:paraId="5955DCCF" w14:textId="77777777" w:rsidR="00DE34D7" w:rsidRDefault="00DE34D7" w:rsidP="00693C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7695C5" w14:textId="77777777" w:rsidR="00DE34D7" w:rsidRDefault="00DE34D7" w:rsidP="00693CD4">
      <w:r>
        <w:separator/>
      </w:r>
    </w:p>
  </w:footnote>
  <w:footnote w:type="continuationSeparator" w:id="0">
    <w:p w14:paraId="60CFECBD" w14:textId="77777777" w:rsidR="00DE34D7" w:rsidRDefault="00DE34D7" w:rsidP="00693C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0491" w:type="dxa"/>
      <w:tblInd w:w="-88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2836"/>
      <w:gridCol w:w="7655"/>
    </w:tblGrid>
    <w:tr w:rsidR="00A173F7" w:rsidRPr="00CC7604" w14:paraId="73AFF39C" w14:textId="77777777" w:rsidTr="00A173F7">
      <w:tc>
        <w:tcPr>
          <w:tcW w:w="2836" w:type="dxa"/>
        </w:tcPr>
        <w:p w14:paraId="377F2191" w14:textId="77777777" w:rsidR="00A173F7" w:rsidRDefault="00A173F7" w:rsidP="003F708F">
          <w:pPr>
            <w:pStyle w:val="Cabealho"/>
            <w:jc w:val="center"/>
            <w:rPr>
              <w:b/>
            </w:rPr>
          </w:pPr>
          <w:r>
            <w:rPr>
              <w:b/>
              <w:noProof/>
            </w:rPr>
            <w:drawing>
              <wp:inline distT="0" distB="0" distL="0" distR="0" wp14:anchorId="6A810054" wp14:editId="71F69032">
                <wp:extent cx="1302026" cy="1027308"/>
                <wp:effectExtent l="0" t="0" r="0" b="1905"/>
                <wp:docPr id="6" name="Imagem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duotone>
                            <a:schemeClr val="bg2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01737" cy="10270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  <w:p w14:paraId="23377E43" w14:textId="77777777" w:rsidR="00A173F7" w:rsidRPr="00CC7604" w:rsidRDefault="00A173F7" w:rsidP="00A173F7">
          <w:pPr>
            <w:pStyle w:val="Cabealho"/>
          </w:pPr>
        </w:p>
      </w:tc>
      <w:tc>
        <w:tcPr>
          <w:tcW w:w="7655" w:type="dxa"/>
        </w:tcPr>
        <w:p w14:paraId="22F387DD" w14:textId="77777777" w:rsidR="00A173F7" w:rsidRPr="00CC7604" w:rsidRDefault="00A173F7" w:rsidP="008C2376">
          <w:pPr>
            <w:pStyle w:val="Cabealho"/>
            <w:jc w:val="center"/>
          </w:pPr>
          <w:r>
            <w:rPr>
              <w:noProof/>
            </w:rPr>
            <w:drawing>
              <wp:inline distT="0" distB="0" distL="0" distR="0" wp14:anchorId="1B06CDC5" wp14:editId="6F10BEED">
                <wp:extent cx="3389244" cy="1040982"/>
                <wp:effectExtent l="57150" t="0" r="59055" b="121285"/>
                <wp:docPr id="7" name="Imagem 7" descr="C:\Users\Silvio Simione\Downloads\logo_mgeo_semfund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 descr="C:\Users\Silvio Simione\Downloads\logo_mgeo_semfundo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duotone>
                            <a:prstClr val="black"/>
                            <a:srgbClr val="D9C3A5">
                              <a:tint val="50000"/>
                              <a:satMod val="180000"/>
                            </a:srgbClr>
                          </a:duotone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3">
                                  <a14:imgEffect>
                                    <a14:brightnessContrast bright="40000" contrast="-4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393459" cy="104227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>
                          <a:outerShdw blurRad="50800" dist="50800" dir="5400000" algn="ctr" rotWithShape="0">
                            <a:schemeClr val="bg1">
                              <a:lumMod val="85000"/>
                            </a:schemeClr>
                          </a:outerShdw>
                        </a:effectLst>
                      </pic:spPr>
                    </pic:pic>
                  </a:graphicData>
                </a:graphic>
              </wp:inline>
            </w:drawing>
          </w:r>
        </w:p>
      </w:tc>
    </w:tr>
  </w:tbl>
  <w:p w14:paraId="4021AF11" w14:textId="77777777" w:rsidR="00693CD4" w:rsidRDefault="00693CD4" w:rsidP="00AD5AA3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367DA3"/>
    <w:multiLevelType w:val="hybridMultilevel"/>
    <w:tmpl w:val="3C4EFDE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9C5479"/>
    <w:multiLevelType w:val="hybridMultilevel"/>
    <w:tmpl w:val="C3147598"/>
    <w:lvl w:ilvl="0" w:tplc="0416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66462C"/>
    <w:multiLevelType w:val="hybridMultilevel"/>
    <w:tmpl w:val="A3CE8BB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AA64FB"/>
    <w:multiLevelType w:val="hybridMultilevel"/>
    <w:tmpl w:val="646AD408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4DD5C31"/>
    <w:multiLevelType w:val="hybridMultilevel"/>
    <w:tmpl w:val="F9605F50"/>
    <w:lvl w:ilvl="0" w:tplc="0416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A802CA"/>
    <w:multiLevelType w:val="hybridMultilevel"/>
    <w:tmpl w:val="50507D8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4B3893"/>
    <w:multiLevelType w:val="hybridMultilevel"/>
    <w:tmpl w:val="5A3E658A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5EE1FFB"/>
    <w:multiLevelType w:val="hybridMultilevel"/>
    <w:tmpl w:val="13C2533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F870B3"/>
    <w:multiLevelType w:val="multilevel"/>
    <w:tmpl w:val="C3F4EF2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415B789A"/>
    <w:multiLevelType w:val="hybridMultilevel"/>
    <w:tmpl w:val="18CC9B1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513B76"/>
    <w:multiLevelType w:val="hybridMultilevel"/>
    <w:tmpl w:val="A636D6E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E1C1D48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74C611E7"/>
    <w:multiLevelType w:val="hybridMultilevel"/>
    <w:tmpl w:val="04128F2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6CF3EDD"/>
    <w:multiLevelType w:val="hybridMultilevel"/>
    <w:tmpl w:val="D2F8329E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B8A30EF"/>
    <w:multiLevelType w:val="hybridMultilevel"/>
    <w:tmpl w:val="F7A056B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FBE67D9"/>
    <w:multiLevelType w:val="hybridMultilevel"/>
    <w:tmpl w:val="986E2ED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3"/>
  </w:num>
  <w:num w:numId="3">
    <w:abstractNumId w:val="11"/>
  </w:num>
  <w:num w:numId="4">
    <w:abstractNumId w:val="6"/>
  </w:num>
  <w:num w:numId="5">
    <w:abstractNumId w:val="2"/>
  </w:num>
  <w:num w:numId="6">
    <w:abstractNumId w:val="14"/>
  </w:num>
  <w:num w:numId="7">
    <w:abstractNumId w:val="8"/>
  </w:num>
  <w:num w:numId="8">
    <w:abstractNumId w:val="0"/>
  </w:num>
  <w:num w:numId="9">
    <w:abstractNumId w:val="1"/>
  </w:num>
  <w:num w:numId="10">
    <w:abstractNumId w:val="3"/>
  </w:num>
  <w:num w:numId="11">
    <w:abstractNumId w:val="9"/>
  </w:num>
  <w:num w:numId="12">
    <w:abstractNumId w:val="10"/>
  </w:num>
  <w:num w:numId="13">
    <w:abstractNumId w:val="7"/>
  </w:num>
  <w:num w:numId="14">
    <w:abstractNumId w:val="12"/>
  </w:num>
  <w:num w:numId="15">
    <w:abstractNumId w:val="15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3CD4"/>
    <w:rsid w:val="000176AD"/>
    <w:rsid w:val="000258C4"/>
    <w:rsid w:val="00026995"/>
    <w:rsid w:val="0008503F"/>
    <w:rsid w:val="000A0E3D"/>
    <w:rsid w:val="000A2B6A"/>
    <w:rsid w:val="000A2D2B"/>
    <w:rsid w:val="000E46AA"/>
    <w:rsid w:val="001008B8"/>
    <w:rsid w:val="00115EC7"/>
    <w:rsid w:val="00117317"/>
    <w:rsid w:val="00134FB8"/>
    <w:rsid w:val="0015569F"/>
    <w:rsid w:val="001563D0"/>
    <w:rsid w:val="001645A8"/>
    <w:rsid w:val="001709AC"/>
    <w:rsid w:val="00183F58"/>
    <w:rsid w:val="00184392"/>
    <w:rsid w:val="001917DA"/>
    <w:rsid w:val="001B2E6E"/>
    <w:rsid w:val="001F45F1"/>
    <w:rsid w:val="001F6E9E"/>
    <w:rsid w:val="002310EA"/>
    <w:rsid w:val="00236351"/>
    <w:rsid w:val="002770C0"/>
    <w:rsid w:val="002C4956"/>
    <w:rsid w:val="002E0186"/>
    <w:rsid w:val="002E0BB4"/>
    <w:rsid w:val="002F180B"/>
    <w:rsid w:val="002F78BB"/>
    <w:rsid w:val="00313615"/>
    <w:rsid w:val="00356A87"/>
    <w:rsid w:val="0037138C"/>
    <w:rsid w:val="003766E0"/>
    <w:rsid w:val="003811DE"/>
    <w:rsid w:val="003F722D"/>
    <w:rsid w:val="00466AE9"/>
    <w:rsid w:val="00484AEB"/>
    <w:rsid w:val="004B5EA0"/>
    <w:rsid w:val="005264EB"/>
    <w:rsid w:val="00547328"/>
    <w:rsid w:val="005538C4"/>
    <w:rsid w:val="00573AC2"/>
    <w:rsid w:val="005D6C0A"/>
    <w:rsid w:val="005E6883"/>
    <w:rsid w:val="00667954"/>
    <w:rsid w:val="00693CD4"/>
    <w:rsid w:val="006A2DA2"/>
    <w:rsid w:val="007055E9"/>
    <w:rsid w:val="00737B03"/>
    <w:rsid w:val="00765408"/>
    <w:rsid w:val="00794F68"/>
    <w:rsid w:val="007A4813"/>
    <w:rsid w:val="007D513E"/>
    <w:rsid w:val="007E01FF"/>
    <w:rsid w:val="008102D4"/>
    <w:rsid w:val="008571FB"/>
    <w:rsid w:val="00880A72"/>
    <w:rsid w:val="00882B5B"/>
    <w:rsid w:val="00897EA7"/>
    <w:rsid w:val="008C2376"/>
    <w:rsid w:val="008E1388"/>
    <w:rsid w:val="00931CF8"/>
    <w:rsid w:val="00934CAD"/>
    <w:rsid w:val="00935285"/>
    <w:rsid w:val="00946C1B"/>
    <w:rsid w:val="009F6858"/>
    <w:rsid w:val="00A173F7"/>
    <w:rsid w:val="00A6741B"/>
    <w:rsid w:val="00A85D48"/>
    <w:rsid w:val="00AD5AA3"/>
    <w:rsid w:val="00B42729"/>
    <w:rsid w:val="00B46E73"/>
    <w:rsid w:val="00B64393"/>
    <w:rsid w:val="00B70228"/>
    <w:rsid w:val="00BB4FAB"/>
    <w:rsid w:val="00C2007A"/>
    <w:rsid w:val="00C26B04"/>
    <w:rsid w:val="00C33B58"/>
    <w:rsid w:val="00CA0D58"/>
    <w:rsid w:val="00CC1999"/>
    <w:rsid w:val="00CD4D8A"/>
    <w:rsid w:val="00CE4714"/>
    <w:rsid w:val="00CF2BEC"/>
    <w:rsid w:val="00CF5BAB"/>
    <w:rsid w:val="00D85421"/>
    <w:rsid w:val="00D8690A"/>
    <w:rsid w:val="00DB1484"/>
    <w:rsid w:val="00DD1D4F"/>
    <w:rsid w:val="00DE34D7"/>
    <w:rsid w:val="00E0798D"/>
    <w:rsid w:val="00E31528"/>
    <w:rsid w:val="00E56989"/>
    <w:rsid w:val="00E627BC"/>
    <w:rsid w:val="00EC6427"/>
    <w:rsid w:val="00F05FE5"/>
    <w:rsid w:val="00F2112E"/>
    <w:rsid w:val="00F358D4"/>
    <w:rsid w:val="00F518F4"/>
    <w:rsid w:val="00F57D5C"/>
    <w:rsid w:val="00F6713D"/>
    <w:rsid w:val="00F8687D"/>
    <w:rsid w:val="00F92B96"/>
    <w:rsid w:val="00F97936"/>
    <w:rsid w:val="00FA2D83"/>
    <w:rsid w:val="00FF1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1E69BDC"/>
  <w15:docId w15:val="{DEE7ED3C-A675-4E94-B863-2F69F114B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138C"/>
    <w:pPr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37138C"/>
    <w:pPr>
      <w:keepNext/>
      <w:jc w:val="center"/>
      <w:outlineLvl w:val="0"/>
    </w:pPr>
    <w:rPr>
      <w:b/>
    </w:rPr>
  </w:style>
  <w:style w:type="paragraph" w:styleId="Ttulo2">
    <w:name w:val="heading 2"/>
    <w:basedOn w:val="Normal"/>
    <w:next w:val="Normal"/>
    <w:link w:val="Ttulo2Char"/>
    <w:qFormat/>
    <w:rsid w:val="0037138C"/>
    <w:pPr>
      <w:keepNext/>
      <w:jc w:val="center"/>
      <w:outlineLvl w:val="1"/>
    </w:pPr>
    <w:rPr>
      <w:b/>
      <w:color w:val="FF0000"/>
    </w:rPr>
  </w:style>
  <w:style w:type="paragraph" w:styleId="Ttulo3">
    <w:name w:val="heading 3"/>
    <w:basedOn w:val="Normal"/>
    <w:next w:val="Normal"/>
    <w:link w:val="Ttulo3Char"/>
    <w:qFormat/>
    <w:rsid w:val="0037138C"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37138C"/>
    <w:pPr>
      <w:keepNext/>
      <w:spacing w:line="360" w:lineRule="auto"/>
      <w:outlineLvl w:val="3"/>
    </w:pPr>
    <w:rPr>
      <w:rFonts w:ascii="Times New Roman" w:hAnsi="Times New Roman" w:cs="Times New Roman"/>
      <w:b/>
      <w:bCs/>
      <w:szCs w:val="20"/>
    </w:rPr>
  </w:style>
  <w:style w:type="paragraph" w:styleId="Ttulo5">
    <w:name w:val="heading 5"/>
    <w:basedOn w:val="Normal"/>
    <w:next w:val="Normal"/>
    <w:link w:val="Ttulo5Char"/>
    <w:qFormat/>
    <w:rsid w:val="0037138C"/>
    <w:pPr>
      <w:keepNext/>
      <w:jc w:val="center"/>
      <w:outlineLvl w:val="4"/>
    </w:pPr>
    <w:rPr>
      <w:b/>
      <w:bCs/>
      <w:color w:val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93CD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93CD4"/>
  </w:style>
  <w:style w:type="paragraph" w:styleId="Rodap">
    <w:name w:val="footer"/>
    <w:basedOn w:val="Normal"/>
    <w:link w:val="RodapChar"/>
    <w:uiPriority w:val="99"/>
    <w:unhideWhenUsed/>
    <w:rsid w:val="00693CD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93CD4"/>
  </w:style>
  <w:style w:type="paragraph" w:styleId="Textodebalo">
    <w:name w:val="Balloon Text"/>
    <w:basedOn w:val="Normal"/>
    <w:link w:val="TextodebaloChar"/>
    <w:uiPriority w:val="99"/>
    <w:semiHidden/>
    <w:unhideWhenUsed/>
    <w:rsid w:val="00693CD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93CD4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693C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nhideWhenUsed/>
    <w:rsid w:val="008C2376"/>
    <w:rPr>
      <w:color w:val="0000FF"/>
      <w:u w:val="single"/>
    </w:rPr>
  </w:style>
  <w:style w:type="paragraph" w:styleId="SemEspaamento">
    <w:name w:val="No Spacing"/>
    <w:uiPriority w:val="1"/>
    <w:qFormat/>
    <w:rsid w:val="008C2376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rsid w:val="0037138C"/>
    <w:rPr>
      <w:rFonts w:ascii="Arial" w:eastAsia="Times New Roman" w:hAnsi="Arial" w:cs="Arial"/>
      <w:b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rsid w:val="0037138C"/>
    <w:rPr>
      <w:rFonts w:ascii="Arial" w:eastAsia="Times New Roman" w:hAnsi="Arial" w:cs="Arial"/>
      <w:b/>
      <w:color w:val="FF0000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rsid w:val="0037138C"/>
    <w:rPr>
      <w:rFonts w:ascii="Arial" w:eastAsia="Times New Roman" w:hAnsi="Arial" w:cs="Arial"/>
      <w:b/>
      <w:bCs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37138C"/>
    <w:rPr>
      <w:rFonts w:ascii="Times New Roman" w:eastAsia="Times New Roman" w:hAnsi="Times New Roman" w:cs="Times New Roman"/>
      <w:b/>
      <w:bCs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37138C"/>
    <w:rPr>
      <w:rFonts w:ascii="Arial" w:eastAsia="Times New Roman" w:hAnsi="Arial" w:cs="Arial"/>
      <w:b/>
      <w:bCs/>
      <w:color w:val="000000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rsid w:val="0037138C"/>
    <w:pPr>
      <w:spacing w:after="120"/>
    </w:pPr>
  </w:style>
  <w:style w:type="character" w:customStyle="1" w:styleId="CorpodetextoChar">
    <w:name w:val="Corpo de texto Char"/>
    <w:basedOn w:val="Fontepargpadro"/>
    <w:link w:val="Corpodetexto"/>
    <w:rsid w:val="0037138C"/>
    <w:rPr>
      <w:rFonts w:ascii="Arial" w:eastAsia="Times New Roman" w:hAnsi="Arial" w:cs="Arial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rsid w:val="0037138C"/>
    <w:pPr>
      <w:ind w:left="284" w:hanging="284"/>
      <w:jc w:val="both"/>
    </w:pPr>
    <w:rPr>
      <w:rFonts w:cs="Times New Roman"/>
      <w:b/>
      <w:spacing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rsid w:val="0037138C"/>
    <w:rPr>
      <w:rFonts w:ascii="Arial" w:eastAsia="Times New Roman" w:hAnsi="Arial" w:cs="Times New Roman"/>
      <w:b/>
      <w:spacing w:val="20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rsid w:val="0037138C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37138C"/>
    <w:rPr>
      <w:rFonts w:ascii="Arial" w:eastAsia="Times New Roman" w:hAnsi="Arial" w:cs="Arial"/>
      <w:sz w:val="16"/>
      <w:szCs w:val="16"/>
      <w:lang w:eastAsia="pt-BR"/>
    </w:rPr>
  </w:style>
  <w:style w:type="paragraph" w:styleId="Recuodecorpodetexto2">
    <w:name w:val="Body Text Indent 2"/>
    <w:basedOn w:val="Normal"/>
    <w:link w:val="Recuodecorpodetexto2Char"/>
    <w:rsid w:val="0037138C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rsid w:val="0037138C"/>
    <w:rPr>
      <w:rFonts w:ascii="Arial" w:eastAsia="Times New Roman" w:hAnsi="Arial" w:cs="Arial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37138C"/>
    <w:pPr>
      <w:ind w:left="720"/>
      <w:contextualSpacing/>
    </w:pPr>
  </w:style>
  <w:style w:type="character" w:customStyle="1" w:styleId="a">
    <w:name w:val="a"/>
    <w:basedOn w:val="Fontepargpadro"/>
    <w:rsid w:val="00FA2D83"/>
  </w:style>
  <w:style w:type="paragraph" w:customStyle="1" w:styleId="Default">
    <w:name w:val="Default"/>
    <w:rsid w:val="00F6713D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1381</Words>
  <Characters>7458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Docente</dc:creator>
  <cp:lastModifiedBy>Maria de Jesus Morais</cp:lastModifiedBy>
  <cp:revision>2</cp:revision>
  <dcterms:created xsi:type="dcterms:W3CDTF">2021-02-10T11:02:00Z</dcterms:created>
  <dcterms:modified xsi:type="dcterms:W3CDTF">2021-02-10T11:02:00Z</dcterms:modified>
</cp:coreProperties>
</file>